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ANEXO VII</w:t>
      </w:r>
    </w:p>
    <w:p w:rsidR="005E145D" w:rsidRDefault="00744792">
      <w:pPr>
        <w:tabs>
          <w:tab w:val="left" w:pos="3510"/>
          <w:tab w:val="left" w:pos="4080"/>
        </w:tabs>
        <w:spacing w:after="0" w:line="0" w:lineRule="atLeast"/>
        <w:jc w:val="center"/>
        <w:rPr>
          <w:rFonts w:ascii="Xunta Sans" w:hAnsi="Xunta Sans"/>
          <w:b/>
          <w:color w:val="000000"/>
          <w:sz w:val="16"/>
          <w:szCs w:val="16"/>
          <w:lang w:eastAsia="es-ES"/>
        </w:rPr>
      </w:pPr>
      <w:r w:rsidRPr="00744792">
        <w:rPr>
          <w:rFonts w:ascii="Xunta Sans" w:hAnsi="Xunta Sans" w:cs="Trebuchet MS"/>
          <w:bCs/>
          <w:color w:val="FF0000"/>
          <w:lang w:eastAsia="es-ES"/>
        </w:rPr>
        <w:t xml:space="preserve"> IN856C </w:t>
      </w:r>
      <w:r>
        <w:rPr>
          <w:rFonts w:ascii="Xunta Sans" w:hAnsi="Xunta Sans"/>
          <w:b/>
          <w:sz w:val="16"/>
          <w:szCs w:val="16"/>
          <w:lang w:eastAsia="es-ES"/>
        </w:rPr>
        <w:t>AXUDAS PARA A CONVOCATORIA DE MISIÓNS DE ESPECIALIZACIÓN INTELIXENTE</w:t>
      </w:r>
    </w:p>
    <w:p w:rsidR="005E145D" w:rsidRDefault="005E145D">
      <w:pPr>
        <w:pStyle w:val="Standard"/>
        <w:tabs>
          <w:tab w:val="left" w:pos="0"/>
          <w:tab w:val="left" w:pos="3402"/>
        </w:tabs>
        <w:jc w:val="center"/>
        <w:rPr>
          <w:rFonts w:ascii="Xunta Sans" w:hAnsi="Xunta Sans" w:hint="eastAsia"/>
          <w:b/>
          <w:bCs/>
          <w:sz w:val="16"/>
          <w:szCs w:val="16"/>
          <w:lang w:eastAsia="es-ES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NOTA EXPLICATIVA</w:t>
      </w: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RELATIVA AOS TIPOS DE EMPRESAS CONSIDERADOS PARA CALCULAR OS EFECTIVOS E OS IMPORTES FINANCEIROS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I. TIPOS DE EMPRESAS</w:t>
      </w:r>
    </w:p>
    <w:p w:rsidR="005E145D" w:rsidRDefault="005E145D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A definición de PEME</w:t>
      </w:r>
      <w:r>
        <w:rPr>
          <w:rStyle w:val="ncoradenotaarodap"/>
          <w:rFonts w:ascii="Xunta Sans" w:hAnsi="Xunta Sans"/>
          <w:sz w:val="16"/>
          <w:szCs w:val="16"/>
        </w:rPr>
        <w:footnoteReference w:id="1"/>
      </w:r>
      <w:r>
        <w:rPr>
          <w:rFonts w:ascii="Xunta Sans" w:hAnsi="Xunta Sans"/>
          <w:sz w:val="16"/>
          <w:szCs w:val="16"/>
        </w:rPr>
        <w:t xml:space="preserve"> distingue tres tipos de empresa en función do tipo de relación que mantén con outras empresas respecto da participación no capital, dereitos de voto ou dereito a exercer unha influencia dominante</w:t>
      </w:r>
      <w:r>
        <w:rPr>
          <w:rStyle w:val="ncoradenotaarodap"/>
          <w:rFonts w:ascii="Xunta Sans" w:hAnsi="Xunta Sans"/>
          <w:sz w:val="16"/>
          <w:szCs w:val="16"/>
        </w:rPr>
        <w:footnoteReference w:id="2"/>
      </w:r>
      <w:r>
        <w:rPr>
          <w:rFonts w:ascii="Xunta Sans" w:hAnsi="Xunta Sans"/>
          <w:sz w:val="16"/>
          <w:szCs w:val="16"/>
        </w:rPr>
        <w:t>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Tipo 1: empresa autónoma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É, con diferenza, o caso máis f</w:t>
      </w:r>
      <w:r>
        <w:rPr>
          <w:rFonts w:ascii="Xunta Sans" w:hAnsi="Xunta Sans"/>
          <w:sz w:val="16"/>
          <w:szCs w:val="16"/>
        </w:rPr>
        <w:t>recuente. Abrangue todas as empresas que non pertencen a ningún dos outros dous tipos (asociadas ou vinculadas).</w:t>
      </w:r>
      <w:bookmarkStart w:id="0" w:name="_GoBack"/>
      <w:bookmarkEnd w:id="0"/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 A empresa solicitante é autónoma se:</w:t>
      </w:r>
    </w:p>
    <w:p w:rsidR="005E145D" w:rsidRDefault="00744792">
      <w:pPr>
        <w:pStyle w:val="Standard"/>
        <w:numPr>
          <w:ilvl w:val="0"/>
          <w:numId w:val="1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non posúe unha participación igual ou superior ao 25%</w:t>
      </w:r>
      <w:r>
        <w:rPr>
          <w:rStyle w:val="ncoradenotaarodap"/>
          <w:rFonts w:ascii="Xunta Sans" w:hAnsi="Xunta Sans"/>
          <w:sz w:val="16"/>
          <w:szCs w:val="16"/>
        </w:rPr>
        <w:footnoteReference w:id="3"/>
      </w:r>
      <w:r>
        <w:rPr>
          <w:rFonts w:ascii="Xunta Sans" w:hAnsi="Xunta Sans"/>
          <w:sz w:val="16"/>
          <w:szCs w:val="16"/>
        </w:rPr>
        <w:t xml:space="preserve"> noutra empresa.</w:t>
      </w:r>
    </w:p>
    <w:p w:rsidR="005E145D" w:rsidRDefault="00744792">
      <w:pPr>
        <w:pStyle w:val="Standard"/>
        <w:numPr>
          <w:ilvl w:val="0"/>
          <w:numId w:val="1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o 25% ou máis da mesma non é propi</w:t>
      </w:r>
      <w:r>
        <w:rPr>
          <w:rFonts w:ascii="Xunta Sans" w:hAnsi="Xunta Sans"/>
          <w:sz w:val="16"/>
          <w:szCs w:val="16"/>
        </w:rPr>
        <w:t>edade directa doutra empresa ou organismo público nin de varias empresas vinculadas entre si ou varios organismos públicos, salvo determinadas excepcións</w:t>
      </w:r>
      <w:r>
        <w:rPr>
          <w:rStyle w:val="ncoradenotaarodap"/>
          <w:rFonts w:ascii="Xunta Sans" w:hAnsi="Xunta Sans"/>
          <w:sz w:val="16"/>
          <w:szCs w:val="16"/>
        </w:rPr>
        <w:footnoteReference w:id="4"/>
      </w:r>
      <w:r>
        <w:rPr>
          <w:rFonts w:ascii="Xunta Sans" w:hAnsi="Xunta Sans"/>
          <w:sz w:val="16"/>
          <w:szCs w:val="16"/>
        </w:rPr>
        <w:t>.</w:t>
      </w:r>
    </w:p>
    <w:p w:rsidR="005E145D" w:rsidRDefault="00744792">
      <w:pPr>
        <w:pStyle w:val="Standard"/>
        <w:numPr>
          <w:ilvl w:val="0"/>
          <w:numId w:val="1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e non elabora contas consolidadas nin está incluída nas contas dunha empresa que elabore contas cons</w:t>
      </w:r>
      <w:r>
        <w:rPr>
          <w:rFonts w:ascii="Xunta Sans" w:hAnsi="Xunta Sans"/>
          <w:sz w:val="16"/>
          <w:szCs w:val="16"/>
        </w:rPr>
        <w:t>olidadas, e por tanto non é unha empresa vinculada</w:t>
      </w:r>
      <w:r>
        <w:rPr>
          <w:rStyle w:val="ncoradenotaarodap"/>
          <w:rFonts w:ascii="Xunta Sans" w:hAnsi="Xunta Sans"/>
          <w:sz w:val="16"/>
          <w:szCs w:val="16"/>
        </w:rPr>
        <w:footnoteReference w:id="5"/>
      </w:r>
      <w:r>
        <w:rPr>
          <w:rFonts w:ascii="Xunta Sans" w:hAnsi="Xunta Sans"/>
          <w:sz w:val="16"/>
          <w:szCs w:val="16"/>
        </w:rPr>
        <w:t>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Tipo 2: empresa asociada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Este tipo está constituído polas empresas que manteñen lazos significativos de asociación financeira con outras empresas, sen que ningunha exerza, directa ou indirectamente, un </w:t>
      </w:r>
      <w:r>
        <w:rPr>
          <w:rFonts w:ascii="Xunta Sans" w:hAnsi="Xunta Sans"/>
          <w:sz w:val="16"/>
          <w:szCs w:val="16"/>
        </w:rPr>
        <w:t>control efectivo sobre a outra. Son asociadas as empresas que nin son autónomas nin están vinculadas entre si.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A empresa solicitante é asociada doutra empresa se:</w:t>
      </w:r>
    </w:p>
    <w:p w:rsidR="005E145D" w:rsidRDefault="00744792">
      <w:pPr>
        <w:pStyle w:val="Standard"/>
        <w:numPr>
          <w:ilvl w:val="0"/>
          <w:numId w:val="2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posúe unha participación comprendida entre o 25% e o 50% da devandita empresa,</w:t>
      </w:r>
    </w:p>
    <w:p w:rsidR="005E145D" w:rsidRDefault="00744792">
      <w:pPr>
        <w:pStyle w:val="Standard"/>
        <w:numPr>
          <w:ilvl w:val="0"/>
          <w:numId w:val="2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ou se dita </w:t>
      </w:r>
      <w:r>
        <w:rPr>
          <w:rFonts w:ascii="Xunta Sans" w:hAnsi="Xunta Sans"/>
          <w:sz w:val="16"/>
          <w:szCs w:val="16"/>
        </w:rPr>
        <w:t>empresa posúe unha participación comprendida entre o 25% e o 50% da empresa solicitante,</w:t>
      </w:r>
    </w:p>
    <w:p w:rsidR="005E145D" w:rsidRDefault="00744792">
      <w:pPr>
        <w:pStyle w:val="Standard"/>
        <w:numPr>
          <w:ilvl w:val="0"/>
          <w:numId w:val="2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e a empresa solicitante non elabora contas consolidadas que inclúan a devandita empresa por consolidación, nin está incluída por consolidación nas contas da devandita </w:t>
      </w:r>
      <w:r>
        <w:rPr>
          <w:rFonts w:ascii="Xunta Sans" w:hAnsi="Xunta Sans"/>
          <w:sz w:val="16"/>
          <w:szCs w:val="16"/>
        </w:rPr>
        <w:t>empresa nin nas de ningunha empresa vinculada a ela.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Tipo 3: empresa vinculada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Este tipo corresponde á situación económica das empresas que forman parte dun grupo que controla, directa ou indirectamente, a maioría do seu capital ou dereitos de voto (aínd</w:t>
      </w:r>
      <w:r>
        <w:rPr>
          <w:rFonts w:ascii="Xunta Sans" w:hAnsi="Xunta Sans"/>
          <w:sz w:val="16"/>
          <w:szCs w:val="16"/>
        </w:rPr>
        <w:t>a que sexa a través de acordos ou de persoas físicas accionistas), ou que pode exercer unha influencia dominante sobre a empresa. Son casos menos habituais que, en xeral, se diferencian claramente dos dous tipos anteriores.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lastRenderedPageBreak/>
        <w:t>Para evitar dificultades de inte</w:t>
      </w:r>
      <w:r>
        <w:rPr>
          <w:rFonts w:ascii="Xunta Sans" w:hAnsi="Xunta Sans"/>
          <w:sz w:val="16"/>
          <w:szCs w:val="16"/>
        </w:rPr>
        <w:t xml:space="preserve">rpretación, a Comisión Europea definiu este tipo de empresas utilizando, cando se adapten ao obxecto da definición, as condicións incluídas no artigo 1 da Directiva 83/349 CEE do Consello, do 13 de xuño de 1983, baseada na letra g) do apartado 3 do artigo </w:t>
      </w:r>
      <w:r>
        <w:rPr>
          <w:rFonts w:ascii="Xunta Sans" w:hAnsi="Xunta Sans"/>
          <w:sz w:val="16"/>
          <w:szCs w:val="16"/>
        </w:rPr>
        <w:t>54 do Tratado, relativa ás contas consolidadas</w:t>
      </w:r>
      <w:r>
        <w:rPr>
          <w:rStyle w:val="ncoradenotaarodap"/>
          <w:rFonts w:ascii="Xunta Sans" w:hAnsi="Xunta Sans"/>
          <w:sz w:val="16"/>
          <w:szCs w:val="16"/>
        </w:rPr>
        <w:footnoteReference w:id="6"/>
      </w:r>
      <w:r>
        <w:rPr>
          <w:rFonts w:ascii="Xunta Sans" w:hAnsi="Xunta Sans"/>
          <w:sz w:val="16"/>
          <w:szCs w:val="16"/>
        </w:rPr>
        <w:t>, que se aplica desde hai anos.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Polo tanto, unha empresa sabe, en xeral de forma inmediata,  se está vinculada en tanto que xa está suxeita á obriga de elaborar contas consolidadas, ou está incluída por consol</w:t>
      </w:r>
      <w:r>
        <w:rPr>
          <w:rFonts w:ascii="Xunta Sans" w:hAnsi="Xunta Sans"/>
          <w:sz w:val="16"/>
          <w:szCs w:val="16"/>
        </w:rPr>
        <w:t>idación nas contas dunha empresa obrigada a elaborar contas consolidadas.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Os dous únicos casos, aínda que pouco frecuentes, nos cales unha empresa pode considerarse vinculada sen estar obrigada a elaborar contas consolidadas descríbense nos dous primeiros </w:t>
      </w:r>
      <w:r>
        <w:rPr>
          <w:rFonts w:ascii="Xunta Sans" w:hAnsi="Xunta Sans"/>
          <w:sz w:val="16"/>
          <w:szCs w:val="16"/>
        </w:rPr>
        <w:t>guións da nota nº 5 ao final da presente nota explicativa. Neste caso, a empresa debe verificar se cumpre algunha das condicións especificadas no Anexo 1.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II. OS EFECTIVOS E UNIDADES DE TRABALLO ANUAL</w:t>
      </w:r>
      <w:r>
        <w:rPr>
          <w:rStyle w:val="ncoradenotaarodap"/>
          <w:rFonts w:ascii="Xunta Sans" w:hAnsi="Xunta Sans"/>
          <w:b/>
          <w:bCs/>
          <w:sz w:val="16"/>
          <w:szCs w:val="16"/>
        </w:rPr>
        <w:footnoteReference w:id="7"/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  <w:vertAlign w:val="superscript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Os efectivos dunha empresa corresponden ao número de</w:t>
      </w:r>
      <w:r>
        <w:rPr>
          <w:rFonts w:ascii="Xunta Sans" w:hAnsi="Xunta Sans"/>
          <w:sz w:val="16"/>
          <w:szCs w:val="16"/>
        </w:rPr>
        <w:t xml:space="preserve"> unidades de traballo anual (UTA).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 xml:space="preserve">Quen se inclúe nos efectivos?  </w:t>
      </w:r>
    </w:p>
    <w:p w:rsidR="005E145D" w:rsidRDefault="00744792">
      <w:pPr>
        <w:pStyle w:val="Standard"/>
        <w:numPr>
          <w:ilvl w:val="0"/>
          <w:numId w:val="3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os asalariados da empresa,</w:t>
      </w:r>
    </w:p>
    <w:p w:rsidR="005E145D" w:rsidRDefault="00744792">
      <w:pPr>
        <w:pStyle w:val="Standard"/>
        <w:numPr>
          <w:ilvl w:val="0"/>
          <w:numId w:val="3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as persoas que traballan para a empresa que manteñan unha relación de subordinación coa mesma e estean asimiladas aos asalariados conforme a lexislación nacional</w:t>
      </w:r>
      <w:r>
        <w:rPr>
          <w:rFonts w:ascii="Xunta Sans" w:hAnsi="Xunta Sans"/>
          <w:sz w:val="16"/>
          <w:szCs w:val="16"/>
        </w:rPr>
        <w:t>,</w:t>
      </w:r>
    </w:p>
    <w:p w:rsidR="005E145D" w:rsidRDefault="00744792">
      <w:pPr>
        <w:pStyle w:val="Standard"/>
        <w:numPr>
          <w:ilvl w:val="0"/>
          <w:numId w:val="3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os propietarios que dirixen a súa empresa,</w:t>
      </w:r>
    </w:p>
    <w:p w:rsidR="005E145D" w:rsidRDefault="00744792">
      <w:pPr>
        <w:pStyle w:val="Standard"/>
        <w:numPr>
          <w:ilvl w:val="0"/>
          <w:numId w:val="3"/>
        </w:numPr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os socios que exerzan unha actividade regular na empresa e gocen de vantaxes financeiras por parte da empresa.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Os/as aprendices ou alumnos/as de formación profesional con contrato de aprendizaxe ou formación pro</w:t>
      </w:r>
      <w:r>
        <w:rPr>
          <w:rFonts w:ascii="Xunta Sans" w:hAnsi="Xunta Sans"/>
          <w:sz w:val="16"/>
          <w:szCs w:val="16"/>
        </w:rPr>
        <w:t>fesional non se contabilizarán dentro dos efectivos.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Modo de calcular os efectivos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Unha UTA corresponde a unha persoa que traballase na empresa ou por conta da mesma a xornada completa durante todo o ano de que se trate. Os efectivos contabilízanse en UTA</w:t>
      </w:r>
      <w:r>
        <w:rPr>
          <w:rFonts w:ascii="Xunta Sans" w:hAnsi="Xunta Sans"/>
          <w:sz w:val="16"/>
          <w:szCs w:val="16"/>
        </w:rPr>
        <w:t>.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O traballo das persoas que non traballasen todo o ano ou o fixesen a tempo parcial, independentemente da súa duración, así como o traballo estacional, contabilízase en fraccións de UTA.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Non se contabiliza a duración dos permisos de maternidade ou permiso</w:t>
      </w:r>
      <w:r>
        <w:rPr>
          <w:rFonts w:ascii="Xunta Sans" w:hAnsi="Xunta Sans"/>
          <w:sz w:val="16"/>
          <w:szCs w:val="16"/>
        </w:rPr>
        <w:t xml:space="preserve">s </w:t>
      </w:r>
      <w:proofErr w:type="spellStart"/>
      <w:r>
        <w:rPr>
          <w:rFonts w:ascii="Xunta Sans" w:hAnsi="Xunta Sans"/>
          <w:sz w:val="16"/>
          <w:szCs w:val="16"/>
        </w:rPr>
        <w:t>parentais</w:t>
      </w:r>
      <w:proofErr w:type="spellEnd"/>
      <w:r>
        <w:rPr>
          <w:rFonts w:ascii="Xunta Sans" w:hAnsi="Xunta Sans"/>
          <w:sz w:val="16"/>
          <w:szCs w:val="16"/>
        </w:rPr>
        <w:t>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jc w:val="center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DECLARACIÓN RELATIVA Á CONDICIÓN DE PEME</w:t>
      </w:r>
    </w:p>
    <w:p w:rsidR="005E145D" w:rsidRDefault="005E145D">
      <w:pPr>
        <w:pStyle w:val="Standard"/>
        <w:jc w:val="center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line="276" w:lineRule="auto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Identificación precisa da empresa</w:t>
      </w:r>
    </w:p>
    <w:p w:rsidR="005E145D" w:rsidRDefault="005E145D">
      <w:pPr>
        <w:pStyle w:val="Standard"/>
        <w:spacing w:line="276" w:lineRule="auto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tabs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Nome ou razón social: 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tabs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Domicilio social: 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tabs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Nº de rexistro ou de IVE</w:t>
      </w:r>
      <w:r>
        <w:rPr>
          <w:rStyle w:val="ncoradenotaarodap"/>
          <w:rFonts w:ascii="Xunta Sans" w:hAnsi="Xunta Sans"/>
          <w:sz w:val="16"/>
          <w:szCs w:val="16"/>
        </w:rPr>
        <w:footnoteReference w:id="8"/>
      </w:r>
      <w:r>
        <w:rPr>
          <w:rFonts w:ascii="Xunta Sans" w:eastAsia="Liberation Serif" w:hAnsi="Xunta Sans" w:cs="Liberation Serif"/>
          <w:sz w:val="16"/>
          <w:szCs w:val="16"/>
        </w:rPr>
        <w:t>:</w:t>
      </w:r>
      <w:r>
        <w:rPr>
          <w:rFonts w:ascii="Xunta Sans" w:eastAsia="Liberation Serif" w:hAnsi="Xunta Sans" w:cs="Liberation Serif"/>
          <w:sz w:val="16"/>
          <w:szCs w:val="16"/>
        </w:rPr>
        <w:tab/>
      </w:r>
    </w:p>
    <w:p w:rsidR="005E145D" w:rsidRDefault="00744792">
      <w:pPr>
        <w:pStyle w:val="Standard"/>
        <w:tabs>
          <w:tab w:val="left" w:pos="0"/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Nome e cargo dos/as principais directivos/as</w:t>
      </w:r>
      <w:r>
        <w:rPr>
          <w:rStyle w:val="ncoradenotaarodap"/>
          <w:rFonts w:ascii="Xunta Sans" w:hAnsi="Xunta Sans"/>
          <w:sz w:val="16"/>
          <w:szCs w:val="16"/>
        </w:rPr>
        <w:footnoteReference w:id="9"/>
      </w:r>
      <w:r>
        <w:rPr>
          <w:rFonts w:ascii="Xunta Sans" w:hAnsi="Xunta Sans"/>
          <w:sz w:val="16"/>
          <w:szCs w:val="16"/>
        </w:rPr>
        <w:t>: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tabs>
          <w:tab w:val="left" w:pos="0"/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lastRenderedPageBreak/>
        <w:t xml:space="preserve"> </w:t>
      </w:r>
      <w:r>
        <w:rPr>
          <w:rFonts w:ascii="Xunta Sans" w:hAnsi="Xunta Sans"/>
          <w:b/>
          <w:bCs/>
          <w:sz w:val="16"/>
          <w:szCs w:val="16"/>
        </w:rPr>
        <w:t>Tipo de empresa</w:t>
      </w:r>
      <w:r>
        <w:rPr>
          <w:rFonts w:ascii="Xunta Sans" w:hAnsi="Xunta Sans"/>
          <w:sz w:val="16"/>
          <w:szCs w:val="16"/>
        </w:rPr>
        <w:t xml:space="preserve"> (vexa a nota explicativa)</w:t>
      </w:r>
    </w:p>
    <w:p w:rsidR="005E145D" w:rsidRDefault="00744792">
      <w:pPr>
        <w:pStyle w:val="Standard"/>
        <w:spacing w:before="57" w:after="57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Indíquese cunha ou varias cruces a situación da empresa solicitante: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07"/>
        <w:gridCol w:w="6831"/>
      </w:tblGrid>
      <w:tr w:rsidR="005E145D">
        <w:tc>
          <w:tcPr>
            <w:tcW w:w="2807" w:type="dxa"/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     Empresa autónoma</w:t>
            </w:r>
          </w:p>
        </w:tc>
        <w:tc>
          <w:tcPr>
            <w:tcW w:w="6830" w:type="dxa"/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(Neste caso os datos indicados a continuación proceden unicamente das contas da empresa solicitante. Cubra só a declaración, sen anexo)</w:t>
            </w:r>
          </w:p>
        </w:tc>
      </w:tr>
      <w:tr w:rsidR="005E145D">
        <w:tc>
          <w:tcPr>
            <w:tcW w:w="2807" w:type="dxa"/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 </w:t>
            </w:r>
            <w:r>
              <w:rPr>
                <w:rFonts w:ascii="Xunta Sans" w:hAnsi="Xunta Sans"/>
                <w:sz w:val="16"/>
                <w:szCs w:val="16"/>
              </w:rPr>
              <w:t xml:space="preserve">    Empresa asociada</w:t>
            </w:r>
          </w:p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     Empresa vinculada</w:t>
            </w:r>
          </w:p>
        </w:tc>
        <w:tc>
          <w:tcPr>
            <w:tcW w:w="6830" w:type="dxa"/>
          </w:tcPr>
          <w:p w:rsidR="005E145D" w:rsidRDefault="00744792">
            <w:pPr>
              <w:pStyle w:val="Standard"/>
              <w:tabs>
                <w:tab w:val="left" w:pos="0"/>
                <w:tab w:val="right" w:leader="dot" w:pos="9638"/>
              </w:tabs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(Cubra e engada o anexo (e, de ser o caso, as fichas suplementarias); a continuación complete a declaración trasladando o resultado do cálculo de abaixo).</w:t>
            </w:r>
          </w:p>
        </w:tc>
      </w:tr>
    </w:tbl>
    <w:p w:rsidR="005E145D" w:rsidRDefault="005E145D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Datos para determinar a categoría da empresa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Calcularan</w:t>
      </w:r>
      <w:r>
        <w:rPr>
          <w:rFonts w:ascii="Xunta Sans" w:hAnsi="Xunta Sans"/>
          <w:sz w:val="16"/>
          <w:szCs w:val="16"/>
        </w:rPr>
        <w:t>se segundo o artigo 6 do anexo da Recomendación 2003/361/CE da Comisión, sobre a definición de pequenas e medianas empresas.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tbl>
      <w:tblPr>
        <w:tblW w:w="9687" w:type="dxa"/>
        <w:tblInd w:w="-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4"/>
        <w:gridCol w:w="856"/>
        <w:gridCol w:w="1489"/>
        <w:gridCol w:w="1489"/>
        <w:gridCol w:w="1489"/>
      </w:tblGrid>
      <w:tr w:rsidR="005E145D">
        <w:trPr>
          <w:cantSplit/>
          <w:trHeight w:val="65"/>
        </w:trPr>
        <w:tc>
          <w:tcPr>
            <w:tcW w:w="436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gl-ES"/>
              </w:rPr>
              <w:t>PERÍODO DE REFERENCIA</w:t>
            </w:r>
          </w:p>
        </w:tc>
        <w:tc>
          <w:tcPr>
            <w:tcW w:w="8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gl-ES"/>
              </w:rPr>
              <w:t>ANO</w:t>
            </w:r>
          </w:p>
        </w:tc>
        <w:tc>
          <w:tcPr>
            <w:tcW w:w="148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gl-ES"/>
              </w:rPr>
              <w:t>EFECTIVOS (UTA)</w:t>
            </w:r>
          </w:p>
        </w:tc>
        <w:tc>
          <w:tcPr>
            <w:tcW w:w="148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gl-ES"/>
              </w:rPr>
              <w:t>VOLUME DE NEGOCIO</w:t>
            </w:r>
          </w:p>
        </w:tc>
        <w:tc>
          <w:tcPr>
            <w:tcW w:w="148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</w:tcPr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gl-ES"/>
              </w:rPr>
              <w:t>BALANCE XERAL</w:t>
            </w:r>
          </w:p>
        </w:tc>
      </w:tr>
      <w:tr w:rsidR="005E145D">
        <w:trPr>
          <w:cantSplit/>
          <w:trHeight w:val="65"/>
        </w:trPr>
        <w:tc>
          <w:tcPr>
            <w:tcW w:w="4364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b/>
                <w:bCs/>
                <w:sz w:val="16"/>
                <w:szCs w:val="16"/>
                <w:lang w:eastAsia="gl-ES"/>
              </w:rPr>
            </w:pPr>
            <w:r>
              <w:rPr>
                <w:rFonts w:ascii="Xunta Sans" w:hAnsi="Xunta Sans" w:cs="Trebuchet MS"/>
                <w:b/>
                <w:bCs/>
                <w:sz w:val="16"/>
                <w:szCs w:val="16"/>
                <w:lang w:eastAsia="gl-ES"/>
              </w:rPr>
              <w:t>Último exercicio</w:t>
            </w:r>
          </w:p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jc w:val="both"/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</w:pPr>
            <w:r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  <w:t xml:space="preserve">Estes datos deberán corresponder ao </w:t>
            </w:r>
            <w:r>
              <w:rPr>
                <w:rFonts w:ascii="Xunta Sans" w:eastAsia="Times New Roman" w:hAnsi="Xunta Sans" w:cs="Trebuchet MS"/>
                <w:b/>
                <w:bCs/>
                <w:sz w:val="16"/>
                <w:szCs w:val="16"/>
                <w:lang w:eastAsia="gl-ES"/>
              </w:rPr>
              <w:t>último exercicio contable pechado</w:t>
            </w:r>
            <w:r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  <w:t xml:space="preserve"> e calcularanse con carácter anual. En empresas de nova creación que non  pechasen aínda as súas contas utilizaranse datos baseados en estimacións fiables realizadas durante o exercicio financeiro.</w:t>
            </w:r>
          </w:p>
        </w:tc>
        <w:tc>
          <w:tcPr>
            <w:tcW w:w="856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</w:p>
        </w:tc>
        <w:tc>
          <w:tcPr>
            <w:tcW w:w="1489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</w:p>
        </w:tc>
        <w:tc>
          <w:tcPr>
            <w:tcW w:w="1489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</w:p>
        </w:tc>
        <w:tc>
          <w:tcPr>
            <w:tcW w:w="1489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</w:p>
        </w:tc>
      </w:tr>
      <w:tr w:rsidR="005E145D">
        <w:trPr>
          <w:cantSplit/>
          <w:trHeight w:val="74"/>
        </w:trPr>
        <w:tc>
          <w:tcPr>
            <w:tcW w:w="4364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b/>
                <w:bCs/>
                <w:sz w:val="16"/>
                <w:szCs w:val="16"/>
                <w:lang w:eastAsia="gl-ES"/>
              </w:rPr>
            </w:pPr>
            <w:r>
              <w:rPr>
                <w:rFonts w:ascii="Xunta Sans" w:hAnsi="Xunta Sans" w:cs="Trebuchet MS"/>
                <w:b/>
                <w:bCs/>
                <w:sz w:val="16"/>
                <w:szCs w:val="16"/>
                <w:lang w:eastAsia="gl-ES"/>
              </w:rPr>
              <w:t>Exercicio anterior</w:t>
            </w:r>
          </w:p>
          <w:p w:rsidR="005E145D" w:rsidRDefault="00744792">
            <w:pPr>
              <w:pStyle w:val="Standard"/>
              <w:tabs>
                <w:tab w:val="left" w:pos="0"/>
                <w:tab w:val="right" w:pos="8280"/>
              </w:tabs>
              <w:suppressAutoHyphens w:val="0"/>
              <w:snapToGrid w:val="0"/>
              <w:ind w:right="28"/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</w:pPr>
            <w:r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  <w:t>Datos do exercicio contable inmediatamente anterior ao último pechado.</w:t>
            </w:r>
          </w:p>
        </w:tc>
        <w:tc>
          <w:tcPr>
            <w:tcW w:w="856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jc w:val="center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</w:p>
        </w:tc>
        <w:tc>
          <w:tcPr>
            <w:tcW w:w="1489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</w:p>
        </w:tc>
        <w:tc>
          <w:tcPr>
            <w:tcW w:w="1489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</w:p>
        </w:tc>
        <w:tc>
          <w:tcPr>
            <w:tcW w:w="1489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rPr>
                <w:rFonts w:ascii="Xunta Sans" w:hAnsi="Xunta Sans" w:cs="Trebuchet MS" w:hint="eastAsia"/>
                <w:sz w:val="16"/>
                <w:szCs w:val="16"/>
                <w:lang w:eastAsia="gl-ES"/>
              </w:rPr>
            </w:pPr>
          </w:p>
        </w:tc>
      </w:tr>
    </w:tbl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37"/>
        <w:gridCol w:w="3901"/>
      </w:tblGrid>
      <w:tr w:rsidR="005E145D">
        <w:tc>
          <w:tcPr>
            <w:tcW w:w="5736" w:type="dxa"/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b/>
                <w:bCs/>
                <w:sz w:val="16"/>
                <w:szCs w:val="16"/>
              </w:rPr>
            </w:pPr>
            <w:r>
              <w:rPr>
                <w:rFonts w:ascii="Xunta Sans" w:hAnsi="Xunta Sans"/>
                <w:b/>
                <w:bCs/>
                <w:sz w:val="16"/>
                <w:szCs w:val="16"/>
              </w:rPr>
              <w:t>Importante: Hai un cambio de datos con respecto ao exercicio contable anterior que podería implicar o cambio de categoría da empresa solicitante (</w:t>
            </w:r>
            <w:proofErr w:type="spellStart"/>
            <w:r>
              <w:rPr>
                <w:rFonts w:ascii="Xunta Sans" w:hAnsi="Xunta Sans"/>
                <w:b/>
                <w:bCs/>
                <w:sz w:val="16"/>
                <w:szCs w:val="16"/>
              </w:rPr>
              <w:t>microempresa</w:t>
            </w:r>
            <w:proofErr w:type="spellEnd"/>
            <w:r>
              <w:rPr>
                <w:rFonts w:ascii="Xunta Sans" w:hAnsi="Xunta Sans"/>
                <w:b/>
                <w:bCs/>
                <w:sz w:val="16"/>
                <w:szCs w:val="16"/>
              </w:rPr>
              <w:t>, pequena, mediana ou</w:t>
            </w:r>
            <w:r>
              <w:rPr>
                <w:rFonts w:ascii="Xunta Sans" w:hAnsi="Xunta Sans"/>
                <w:b/>
                <w:bCs/>
                <w:sz w:val="16"/>
                <w:szCs w:val="16"/>
              </w:rPr>
              <w:t xml:space="preserve"> gran empresa).</w:t>
            </w:r>
          </w:p>
        </w:tc>
        <w:tc>
          <w:tcPr>
            <w:tcW w:w="3901" w:type="dxa"/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      </w:t>
            </w:r>
            <w:r>
              <w:rPr>
                <w:rFonts w:ascii="Xunta Sans" w:hAnsi="Xunta Sans"/>
                <w:b/>
                <w:bCs/>
                <w:sz w:val="16"/>
                <w:szCs w:val="16"/>
              </w:rPr>
              <w:t>Non</w:t>
            </w:r>
          </w:p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  </w:t>
            </w:r>
            <w:r>
              <w:rPr>
                <w:rFonts w:ascii="Xunta Sans" w:hAnsi="Xunta Sans"/>
                <w:b/>
                <w:bCs/>
                <w:sz w:val="16"/>
                <w:szCs w:val="16"/>
              </w:rPr>
              <w:t xml:space="preserve"> Si </w:t>
            </w:r>
            <w:r>
              <w:rPr>
                <w:rFonts w:ascii="Xunta Sans" w:hAnsi="Xunta Sans"/>
                <w:sz w:val="16"/>
                <w:szCs w:val="16"/>
              </w:rPr>
              <w:t>(neste caso cubra e engada unha declaración relativa ao exercicio anterior</w:t>
            </w:r>
            <w:r>
              <w:rPr>
                <w:rStyle w:val="ncoradenotaarodap"/>
                <w:rFonts w:ascii="Xunta Sans" w:hAnsi="Xunta Sans"/>
                <w:sz w:val="16"/>
                <w:szCs w:val="16"/>
              </w:rPr>
              <w:footnoteReference w:id="10"/>
            </w:r>
            <w:r>
              <w:rPr>
                <w:rFonts w:ascii="Xunta Sans" w:hAnsi="Xunta Sans"/>
                <w:sz w:val="16"/>
                <w:szCs w:val="16"/>
              </w:rPr>
              <w:t>)</w:t>
            </w:r>
          </w:p>
        </w:tc>
      </w:tr>
    </w:tbl>
    <w:p w:rsidR="005E145D" w:rsidRDefault="005E145D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</w:p>
    <w:tbl>
      <w:tblPr>
        <w:tblW w:w="9690" w:type="dxa"/>
        <w:tblInd w:w="-4" w:type="dxa"/>
        <w:tblLayout w:type="fixed"/>
        <w:tblCellMar>
          <w:left w:w="67" w:type="dxa"/>
          <w:right w:w="57" w:type="dxa"/>
        </w:tblCellMar>
        <w:tblLook w:val="04A0" w:firstRow="1" w:lastRow="0" w:firstColumn="1" w:lastColumn="0" w:noHBand="0" w:noVBand="1"/>
      </w:tblPr>
      <w:tblGrid>
        <w:gridCol w:w="6007"/>
        <w:gridCol w:w="3683"/>
      </w:tblGrid>
      <w:tr w:rsidR="005E145D">
        <w:trPr>
          <w:cantSplit/>
          <w:trHeight w:val="65"/>
        </w:trPr>
        <w:tc>
          <w:tcPr>
            <w:tcW w:w="6006" w:type="dxa"/>
            <w:tcBorders>
              <w:top w:val="single" w:sz="6" w:space="0" w:color="DDDDDD"/>
              <w:left w:val="single" w:sz="8" w:space="0" w:color="DDDDDD"/>
              <w:bottom w:val="single" w:sz="6" w:space="0" w:color="DDDDDD"/>
            </w:tcBorders>
            <w:shd w:val="clear" w:color="auto" w:fill="FFFFFF"/>
            <w:vAlign w:val="center"/>
          </w:tcPr>
          <w:p w:rsidR="005E145D" w:rsidRDefault="00744792">
            <w:pPr>
              <w:pStyle w:val="Standard"/>
              <w:suppressAutoHyphens w:val="0"/>
              <w:snapToGrid w:val="0"/>
              <w:spacing w:before="40" w:after="200" w:line="100" w:lineRule="atLeast"/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</w:pPr>
            <w:r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  <w:t>CATEGORÍA DA EMPRESA/ORGANISMO (</w:t>
            </w:r>
            <w:proofErr w:type="spellStart"/>
            <w:r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  <w:t>microempresa</w:t>
            </w:r>
            <w:proofErr w:type="spellEnd"/>
            <w:r>
              <w:rPr>
                <w:rFonts w:ascii="Xunta Sans" w:eastAsia="Times New Roman" w:hAnsi="Xunta Sans" w:cs="Trebuchet MS"/>
                <w:sz w:val="16"/>
                <w:szCs w:val="16"/>
                <w:lang w:eastAsia="gl-ES"/>
              </w:rPr>
              <w:t>, pequena, mediana )</w:t>
            </w:r>
          </w:p>
        </w:tc>
        <w:tc>
          <w:tcPr>
            <w:tcW w:w="3683" w:type="dxa"/>
            <w:tcBorders>
              <w:top w:val="single" w:sz="6" w:space="0" w:color="DDDDDD"/>
              <w:left w:val="single" w:sz="8" w:space="0" w:color="DDDDDD"/>
              <w:bottom w:val="single" w:sz="6" w:space="0" w:color="DDDDDD"/>
              <w:right w:val="single" w:sz="8" w:space="0" w:color="DDDDDD"/>
            </w:tcBorders>
            <w:shd w:val="clear" w:color="auto" w:fill="FFFFFF"/>
            <w:vAlign w:val="center"/>
          </w:tcPr>
          <w:p w:rsidR="005E145D" w:rsidRDefault="005E145D">
            <w:pPr>
              <w:pStyle w:val="Standard"/>
              <w:suppressAutoHyphens w:val="0"/>
              <w:snapToGrid w:val="0"/>
              <w:spacing w:before="40" w:after="200" w:line="100" w:lineRule="atLeast"/>
              <w:rPr>
                <w:rFonts w:ascii="Trebuchet MS" w:hAnsi="Trebuchet MS" w:cs="Trebuchet MS" w:hint="eastAsia"/>
                <w:sz w:val="16"/>
                <w:szCs w:val="16"/>
                <w:lang w:eastAsia="gl-ES"/>
              </w:rPr>
            </w:pPr>
          </w:p>
        </w:tc>
      </w:tr>
    </w:tbl>
    <w:p w:rsidR="005E145D" w:rsidRDefault="005E145D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Sinatura</w:t>
      </w:r>
    </w:p>
    <w:p w:rsidR="005E145D" w:rsidRDefault="00744792">
      <w:pPr>
        <w:pStyle w:val="Standard"/>
        <w:tabs>
          <w:tab w:val="right" w:pos="0"/>
          <w:tab w:val="right" w:leader="dot" w:pos="9638"/>
        </w:tabs>
        <w:spacing w:before="57" w:after="57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Nome e cargo do asinante, facultado para representar á empresa: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spacing w:before="57" w:after="57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Declaro que esta declaración e os seus anexos son exactos.</w:t>
      </w:r>
    </w:p>
    <w:p w:rsidR="005E145D" w:rsidRDefault="00744792">
      <w:pPr>
        <w:pStyle w:val="Standard"/>
        <w:tabs>
          <w:tab w:val="right" w:leader="dot" w:pos="9638"/>
        </w:tabs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Feito en ..................................................., o 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spacing w:before="57" w:after="57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Sinatura:</w:t>
      </w:r>
    </w:p>
    <w:p w:rsidR="005E145D" w:rsidRDefault="005E145D">
      <w:pPr>
        <w:pStyle w:val="Footnote"/>
        <w:spacing w:before="57" w:after="57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ANEXO DA DECLARACIÓN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CÁLCULO NO CASO DUNHA EMPRESA ASOCIADA OU VINCULADA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 xml:space="preserve">Anexos que se deberán achegar, segundo </w:t>
      </w:r>
      <w:r>
        <w:rPr>
          <w:rFonts w:ascii="Xunta Sans" w:hAnsi="Xunta Sans"/>
          <w:b/>
          <w:bCs/>
          <w:sz w:val="16"/>
          <w:szCs w:val="16"/>
        </w:rPr>
        <w:t>proceda:</w:t>
      </w:r>
    </w:p>
    <w:p w:rsidR="005E145D" w:rsidRDefault="005E145D">
      <w:pPr>
        <w:pStyle w:val="Standard"/>
        <w:spacing w:before="57" w:after="57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ind w:left="567" w:hanging="56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- </w:t>
      </w:r>
      <w:r>
        <w:rPr>
          <w:rFonts w:ascii="Xunta Sans" w:hAnsi="Xunta Sans"/>
          <w:b/>
          <w:bCs/>
          <w:sz w:val="16"/>
          <w:szCs w:val="16"/>
        </w:rPr>
        <w:t xml:space="preserve">Anexo A </w:t>
      </w:r>
      <w:r>
        <w:rPr>
          <w:rFonts w:ascii="Xunta Sans" w:hAnsi="Xunta Sans"/>
          <w:sz w:val="16"/>
          <w:szCs w:val="16"/>
        </w:rPr>
        <w:t>se a empresa ten unha ou varias empresas asociadas (e, no seu caso, fichas suplementarias).</w:t>
      </w:r>
    </w:p>
    <w:p w:rsidR="005E145D" w:rsidRDefault="005E145D">
      <w:pPr>
        <w:pStyle w:val="Standard"/>
        <w:spacing w:before="57" w:after="57"/>
        <w:ind w:left="567" w:hanging="56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ind w:left="510" w:hanging="510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-</w:t>
      </w:r>
      <w:r>
        <w:rPr>
          <w:rFonts w:ascii="Xunta Sans" w:hAnsi="Xunta Sans"/>
          <w:b/>
          <w:bCs/>
          <w:sz w:val="16"/>
          <w:szCs w:val="16"/>
        </w:rPr>
        <w:t xml:space="preserve"> Anexo B </w:t>
      </w:r>
      <w:r>
        <w:rPr>
          <w:rFonts w:ascii="Xunta Sans" w:hAnsi="Xunta Sans"/>
          <w:sz w:val="16"/>
          <w:szCs w:val="16"/>
        </w:rPr>
        <w:t>se a empresa ten unha ou varias empresas vinculadas (e, no seu caso, fichas suplementarias).</w:t>
      </w:r>
    </w:p>
    <w:p w:rsidR="005E145D" w:rsidRDefault="005E145D">
      <w:pPr>
        <w:pStyle w:val="Standard"/>
        <w:spacing w:before="57" w:after="57"/>
        <w:ind w:left="510" w:hanging="51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Cálculo dos datos dunha empresa vincula</w:t>
      </w:r>
      <w:r>
        <w:rPr>
          <w:rFonts w:ascii="Xunta Sans" w:hAnsi="Xunta Sans"/>
          <w:b/>
          <w:bCs/>
          <w:sz w:val="16"/>
          <w:szCs w:val="16"/>
        </w:rPr>
        <w:t>da ou asociada</w:t>
      </w:r>
      <w:r>
        <w:rPr>
          <w:rFonts w:ascii="Xunta Sans" w:hAnsi="Xunta Sans"/>
          <w:b/>
          <w:bCs/>
          <w:sz w:val="16"/>
          <w:szCs w:val="16"/>
          <w:vertAlign w:val="superscript"/>
        </w:rPr>
        <w:t>1</w:t>
      </w:r>
      <w:r>
        <w:rPr>
          <w:rFonts w:ascii="Xunta Sans" w:hAnsi="Xunta Sans"/>
          <w:b/>
          <w:bCs/>
          <w:sz w:val="16"/>
          <w:szCs w:val="16"/>
        </w:rPr>
        <w:t xml:space="preserve"> </w:t>
      </w:r>
      <w:r>
        <w:rPr>
          <w:rFonts w:ascii="Xunta Sans" w:hAnsi="Xunta Sans"/>
          <w:sz w:val="16"/>
          <w:szCs w:val="16"/>
        </w:rPr>
        <w:t>(ver nota explicativa)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74"/>
        <w:gridCol w:w="1836"/>
        <w:gridCol w:w="2169"/>
        <w:gridCol w:w="1959"/>
      </w:tblGrid>
      <w:tr w:rsidR="005E145D">
        <w:tc>
          <w:tcPr>
            <w:tcW w:w="96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Período de referencia</w:t>
            </w:r>
          </w:p>
        </w:tc>
      </w:tr>
      <w:tr w:rsidR="005E145D">
        <w:tc>
          <w:tcPr>
            <w:tcW w:w="3673" w:type="dxa"/>
            <w:tcBorders>
              <w:bottom w:val="single" w:sz="2" w:space="0" w:color="000000"/>
            </w:tcBorders>
          </w:tcPr>
          <w:p w:rsidR="005E145D" w:rsidRDefault="005E145D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Efectivos (UTA)</w:t>
            </w:r>
          </w:p>
        </w:tc>
        <w:tc>
          <w:tcPr>
            <w:tcW w:w="216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Volume de  negocio (*)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Balance xeral (*)</w:t>
            </w:r>
          </w:p>
        </w:tc>
      </w:tr>
      <w:tr w:rsidR="005E145D">
        <w:tc>
          <w:tcPr>
            <w:tcW w:w="3673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1. Datos</w:t>
            </w:r>
            <w:r>
              <w:rPr>
                <w:rFonts w:ascii="Xunta Sans" w:hAnsi="Xunta Sans"/>
                <w:sz w:val="16"/>
                <w:szCs w:val="16"/>
                <w:vertAlign w:val="superscript"/>
              </w:rPr>
              <w:t>2</w:t>
            </w:r>
            <w:r>
              <w:rPr>
                <w:rFonts w:ascii="Xunta Sans" w:hAnsi="Xunta Sans"/>
                <w:sz w:val="16"/>
                <w:szCs w:val="16"/>
              </w:rPr>
              <w:t xml:space="preserve"> da empresa solicitante ou ben das contas consolidadas [datos do cadro B(I) do anexo B</w:t>
            </w:r>
            <w:r>
              <w:rPr>
                <w:rFonts w:ascii="Xunta Sans" w:hAnsi="Xunta Sans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Xunta Sans" w:hAnsi="Xunt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Xunta Sans" w:hAnsi="Xunta Sans"/>
                <w:sz w:val="16"/>
                <w:szCs w:val="16"/>
              </w:rPr>
              <w:t>]</w:t>
            </w:r>
          </w:p>
        </w:tc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673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2. Datos</w:t>
            </w:r>
            <w:r>
              <w:rPr>
                <w:rFonts w:ascii="Xunta Sans" w:hAnsi="Xunta Sans"/>
                <w:sz w:val="16"/>
                <w:szCs w:val="16"/>
                <w:vertAlign w:val="superscript"/>
              </w:rPr>
              <w:t>2</w:t>
            </w:r>
            <w:r>
              <w:rPr>
                <w:rFonts w:ascii="Xunta Sans" w:hAnsi="Xunta Sans"/>
                <w:sz w:val="16"/>
                <w:szCs w:val="16"/>
              </w:rPr>
              <w:t xml:space="preserve"> agregados proporcionalmente de todas as (posibles) empresas asociadas (datos do cadro A do anexo A)</w:t>
            </w:r>
          </w:p>
        </w:tc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673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3. Suma dos datos</w:t>
            </w:r>
            <w:r>
              <w:rPr>
                <w:rFonts w:ascii="Xunta Sans" w:hAnsi="Xunta Sans"/>
                <w:sz w:val="16"/>
                <w:szCs w:val="16"/>
                <w:vertAlign w:val="superscript"/>
              </w:rPr>
              <w:t>2</w:t>
            </w:r>
            <w:r>
              <w:rPr>
                <w:rFonts w:ascii="Xunta Sans" w:hAnsi="Xunta Sans"/>
                <w:sz w:val="16"/>
                <w:szCs w:val="16"/>
              </w:rPr>
              <w:t xml:space="preserve"> de todas as (posibles) empresas vinculadas non incluídas por consolidación na liña 1 [datos do cadro B(2) do anexo B]</w:t>
            </w:r>
          </w:p>
        </w:tc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673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right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Total</w:t>
            </w:r>
          </w:p>
        </w:tc>
        <w:tc>
          <w:tcPr>
            <w:tcW w:w="1836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9637" w:type="dxa"/>
            <w:gridSpan w:val="4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(*) En miles de euros.</w:t>
            </w:r>
          </w:p>
          <w:p w:rsidR="005E145D" w:rsidRDefault="00744792">
            <w:pPr>
              <w:pStyle w:val="Standard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1. Apartados 2 e 3 do artigo da definición</w:t>
            </w:r>
          </w:p>
          <w:p w:rsidR="005E145D" w:rsidRDefault="00744792">
            <w:pPr>
              <w:pStyle w:val="Standard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2. Todos os datos deberán corresponder ao </w:t>
            </w:r>
            <w:r>
              <w:rPr>
                <w:rFonts w:ascii="Xunta Sans" w:hAnsi="Xunta Sans"/>
                <w:b/>
                <w:bCs/>
                <w:sz w:val="16"/>
                <w:szCs w:val="16"/>
              </w:rPr>
              <w:t>último exercicio contable pechad</w:t>
            </w:r>
            <w:r>
              <w:rPr>
                <w:rFonts w:ascii="Xunta Sans" w:hAnsi="Xunta Sans"/>
                <w:sz w:val="16"/>
                <w:szCs w:val="16"/>
              </w:rPr>
              <w:t>o e calcularanse con carácter anual En empresas de nova creación que non pecharon aínda as súas contas, utilizaranse</w:t>
            </w:r>
            <w:r>
              <w:rPr>
                <w:rFonts w:ascii="Xunta Sans" w:hAnsi="Xunta Sans"/>
                <w:sz w:val="16"/>
                <w:szCs w:val="16"/>
              </w:rPr>
              <w:t xml:space="preserve"> datos baseados en estimacións fiables realizadas durante o exercicio financeiro (artigo 4 da definición).</w:t>
            </w:r>
          </w:p>
          <w:p w:rsidR="005E145D" w:rsidRDefault="00744792">
            <w:pPr>
              <w:pStyle w:val="Standard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3. Os datos da empresa, incluídos os efectivos, determínanse conforme as contas e demais datos da empresa ou, no seu caso, das contas consolidadas da</w:t>
            </w:r>
            <w:r>
              <w:rPr>
                <w:rFonts w:ascii="Xunta Sans" w:hAnsi="Xunta Sans"/>
                <w:sz w:val="16"/>
                <w:szCs w:val="16"/>
              </w:rPr>
              <w:t xml:space="preserve"> empresa ou as contas consolidadas nas que esta está incluída por consolidación.</w:t>
            </w:r>
          </w:p>
        </w:tc>
      </w:tr>
    </w:tbl>
    <w:p w:rsidR="005E145D" w:rsidRDefault="005E145D">
      <w:pPr>
        <w:pStyle w:val="Standard"/>
        <w:spacing w:before="57" w:after="57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8"/>
          <w:szCs w:val="18"/>
        </w:rPr>
      </w:pPr>
      <w:r>
        <w:rPr>
          <w:rFonts w:ascii="Xunta Sans" w:hAnsi="Xunta Sans"/>
          <w:b/>
          <w:bCs/>
          <w:sz w:val="18"/>
          <w:szCs w:val="18"/>
        </w:rPr>
        <w:t>Os resultados da liña “Total" deberán trasladarse ao cadro destinado aos "datos para determinar a categoría de empresa”, da declaración.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ANEXO A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Empresa de tipo «a</w:t>
      </w:r>
      <w:r>
        <w:rPr>
          <w:rFonts w:ascii="Xunta Sans" w:hAnsi="Xunta Sans"/>
          <w:b/>
          <w:bCs/>
          <w:sz w:val="16"/>
          <w:szCs w:val="16"/>
        </w:rPr>
        <w:t>sociada»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6"/>
          <w:szCs w:val="16"/>
        </w:rPr>
        <w:t>Para cada empresa para a que se cumprimente unha «ficha de asociación» [unha ficha para cada empresa asociada á empresa solicitante e para as empresas asociadas ás posibles empresas vinculadas cuxos datos aínda non se teñan recollidos nas contas consolidad</w:t>
      </w:r>
      <w:r>
        <w:rPr>
          <w:rFonts w:ascii="Xunta Sans" w:hAnsi="Xunta Sans"/>
          <w:sz w:val="16"/>
          <w:szCs w:val="16"/>
        </w:rPr>
        <w:t xml:space="preserve">as </w:t>
      </w:r>
      <w:r>
        <w:rPr>
          <w:rStyle w:val="ncoradenotaarodap"/>
          <w:rFonts w:ascii="Xunta Sans" w:hAnsi="Xunta Sans"/>
          <w:sz w:val="16"/>
          <w:szCs w:val="16"/>
        </w:rPr>
        <w:footnoteReference w:id="11"/>
      </w:r>
      <w:r>
        <w:rPr>
          <w:rFonts w:ascii="Xunta Sans" w:hAnsi="Xunta Sans"/>
          <w:sz w:val="16"/>
          <w:szCs w:val="16"/>
        </w:rPr>
        <w:t>. Os datos do «cadro de asociación» de que se trate trasladaranse ao cadro  seguinte: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Cadro A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4"/>
        <w:gridCol w:w="2175"/>
        <w:gridCol w:w="2174"/>
        <w:gridCol w:w="2175"/>
      </w:tblGrid>
      <w:tr w:rsidR="005E145D"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Empresa asociada</w:t>
            </w:r>
          </w:p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 (complétese co  nome e a identificación)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Efectivos (UTA)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Volume de  negocio (*)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Balance xeral (*)</w:t>
            </w: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1.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2.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3.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4.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5.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6.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7.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8.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right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Total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45D" w:rsidRDefault="00744792">
            <w:pPr>
              <w:pStyle w:val="Contidodetboa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(*) En miles de euros</w:t>
            </w:r>
          </w:p>
        </w:tc>
      </w:tr>
    </w:tbl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(en caso necesario, engádanse páxinas ou amplíese o cadro)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 xml:space="preserve">Lembre: Estes datos son o resultado dun cálculo proporcional efectuado na «ficha de asociación» cumprimentada para cada empresa asociada directa </w:t>
      </w:r>
      <w:r>
        <w:rPr>
          <w:rFonts w:ascii="Xunta Sans" w:hAnsi="Xunta Sans"/>
          <w:b/>
          <w:bCs/>
          <w:sz w:val="16"/>
          <w:szCs w:val="16"/>
        </w:rPr>
        <w:t>ou indirecta.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8"/>
          <w:szCs w:val="18"/>
        </w:rPr>
      </w:pPr>
      <w:r>
        <w:rPr>
          <w:rFonts w:ascii="Xunta Sans" w:hAnsi="Xunta Sans"/>
          <w:b/>
          <w:bCs/>
          <w:sz w:val="18"/>
          <w:szCs w:val="18"/>
        </w:rPr>
        <w:t>Os datos indicados na liña “Total” do cadro anterior deberán trasladarse á liña 2 (relativa ás empresas asociadas) do cadro do anexo da declaración.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8"/>
          <w:szCs w:val="18"/>
        </w:rPr>
      </w:pPr>
    </w:p>
    <w:p w:rsidR="005E145D" w:rsidRDefault="005E145D">
      <w:pPr>
        <w:pStyle w:val="Standard"/>
        <w:spacing w:before="57" w:after="57"/>
        <w:ind w:left="170" w:hanging="17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ind w:left="170" w:hanging="17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ind w:left="170" w:hanging="17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ind w:left="170" w:hanging="17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ind w:left="170" w:hanging="17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ind w:left="170" w:hanging="17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ind w:left="170" w:hanging="17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ind w:left="170" w:hanging="170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FICHA DE ASOCIACIÓN</w:t>
      </w: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1. Identificación precisa da empresa asociada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tabs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Nome ou razón</w:t>
      </w:r>
      <w:r>
        <w:rPr>
          <w:rFonts w:ascii="Xunta Sans" w:hAnsi="Xunta Sans"/>
          <w:sz w:val="16"/>
          <w:szCs w:val="16"/>
        </w:rPr>
        <w:t xml:space="preserve"> social: 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tabs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Domicilio social: 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tabs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Nº de rexistro ou de IVE</w:t>
      </w:r>
      <w:r>
        <w:rPr>
          <w:rStyle w:val="ncoradenotaarodap"/>
          <w:rFonts w:ascii="Xunta Sans" w:hAnsi="Xunta Sans"/>
          <w:sz w:val="16"/>
          <w:szCs w:val="16"/>
        </w:rPr>
        <w:footnoteReference w:id="12"/>
      </w:r>
      <w:r>
        <w:rPr>
          <w:rFonts w:ascii="Xunta Sans" w:eastAsia="Liberation Serif" w:hAnsi="Xunta Sans" w:cs="Liberation Serif"/>
          <w:sz w:val="16"/>
          <w:szCs w:val="16"/>
        </w:rPr>
        <w:t>:</w:t>
      </w:r>
      <w:r>
        <w:rPr>
          <w:rFonts w:ascii="Xunta Sans" w:eastAsia="Liberation Serif" w:hAnsi="Xunta Sans" w:cs="Liberation Serif"/>
          <w:sz w:val="16"/>
          <w:szCs w:val="16"/>
        </w:rPr>
        <w:tab/>
      </w:r>
    </w:p>
    <w:p w:rsidR="005E145D" w:rsidRDefault="00744792">
      <w:pPr>
        <w:pStyle w:val="Standard"/>
        <w:tabs>
          <w:tab w:val="left" w:pos="0"/>
          <w:tab w:val="right" w:leader="dot" w:pos="9638"/>
        </w:tabs>
        <w:spacing w:before="57" w:after="57" w:line="276" w:lineRule="auto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Nome e cargo dos/as principais directivos/as</w:t>
      </w:r>
      <w:r>
        <w:rPr>
          <w:rStyle w:val="ncoradenotaarodap"/>
          <w:rFonts w:ascii="Xunta Sans" w:hAnsi="Xunta Sans"/>
          <w:sz w:val="16"/>
          <w:szCs w:val="16"/>
        </w:rPr>
        <w:footnoteReference w:id="13"/>
      </w:r>
      <w:r>
        <w:rPr>
          <w:rFonts w:ascii="Xunta Sans" w:hAnsi="Xunta Sans"/>
          <w:sz w:val="16"/>
          <w:szCs w:val="16"/>
        </w:rPr>
        <w:t>:</w:t>
      </w:r>
      <w:r>
        <w:rPr>
          <w:rFonts w:ascii="Xunta Sans" w:hAnsi="Xunta Sans"/>
          <w:sz w:val="16"/>
          <w:szCs w:val="16"/>
        </w:rPr>
        <w:tab/>
      </w:r>
    </w:p>
    <w:p w:rsidR="005E145D" w:rsidRDefault="005E145D">
      <w:pPr>
        <w:pStyle w:val="Standard"/>
        <w:tabs>
          <w:tab w:val="right" w:leader="dot" w:pos="9638"/>
        </w:tabs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2. Datos brutos de la empresa asociada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tbl>
      <w:tblPr>
        <w:tblW w:w="9637" w:type="dxa"/>
        <w:tblInd w:w="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1"/>
        <w:gridCol w:w="2428"/>
        <w:gridCol w:w="2430"/>
        <w:gridCol w:w="2428"/>
      </w:tblGrid>
      <w:tr w:rsidR="005E145D">
        <w:tc>
          <w:tcPr>
            <w:tcW w:w="963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ind w:left="283"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Período de referencia</w:t>
            </w:r>
          </w:p>
        </w:tc>
      </w:tr>
      <w:tr w:rsidR="005E145D">
        <w:tc>
          <w:tcPr>
            <w:tcW w:w="2350" w:type="dxa"/>
            <w:tcBorders>
              <w:bottom w:val="single" w:sz="2" w:space="0" w:color="000000"/>
            </w:tcBorders>
          </w:tcPr>
          <w:p w:rsidR="005E145D" w:rsidRDefault="005E145D">
            <w:pPr>
              <w:pStyle w:val="Contidodetboa"/>
              <w:ind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ind w:left="283"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Efectivos (UTA)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ind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Volume de  negocio (*)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ind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Balance xeral (*)</w:t>
            </w:r>
          </w:p>
        </w:tc>
      </w:tr>
      <w:tr w:rsidR="005E145D">
        <w:tc>
          <w:tcPr>
            <w:tcW w:w="2350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ind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Datos brutos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ind w:left="283"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ind w:left="283"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ind w:left="283" w:right="-113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9636" w:type="dxa"/>
            <w:gridSpan w:val="4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ind w:right="-113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(*) En </w:t>
            </w:r>
            <w:r>
              <w:rPr>
                <w:rFonts w:ascii="Xunta Sans" w:hAnsi="Xunta Sans"/>
                <w:sz w:val="16"/>
                <w:szCs w:val="16"/>
              </w:rPr>
              <w:t>miles de euros</w:t>
            </w:r>
          </w:p>
        </w:tc>
      </w:tr>
    </w:tbl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 xml:space="preserve">Lembre: Estes datos brutos son o resultado das contas e demais datos da empresa asociada. No seu caso, consolidados, aos que se engade o 100% dos datos das empresas vinculadas á mesma, salvo se os datos das devanditas empresas xa están </w:t>
      </w:r>
      <w:r>
        <w:rPr>
          <w:rFonts w:ascii="Xunta Sans" w:hAnsi="Xunta Sans"/>
          <w:b/>
          <w:bCs/>
          <w:sz w:val="16"/>
          <w:szCs w:val="16"/>
        </w:rPr>
        <w:t>incluídos por consolidación na contabilidade da empresa asociada</w:t>
      </w:r>
      <w:r>
        <w:rPr>
          <w:rStyle w:val="ncoradenotaarodap"/>
          <w:rFonts w:ascii="Xunta Sans" w:hAnsi="Xunta Sans"/>
          <w:b/>
          <w:bCs/>
          <w:sz w:val="16"/>
          <w:szCs w:val="16"/>
        </w:rPr>
        <w:footnoteReference w:id="14"/>
      </w:r>
      <w:r>
        <w:rPr>
          <w:rFonts w:ascii="Xunta Sans" w:hAnsi="Xunta Sans"/>
          <w:b/>
          <w:bCs/>
          <w:sz w:val="16"/>
          <w:szCs w:val="16"/>
        </w:rPr>
        <w:t>. En caso necesario, engadiranse “fichas de vinculación” para as empresas vinculadas non incluídas por consolidación.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3. Cálculo proporcional</w:t>
      </w:r>
    </w:p>
    <w:p w:rsidR="005E145D" w:rsidRDefault="00744792">
      <w:pPr>
        <w:pStyle w:val="Standard"/>
        <w:spacing w:before="57" w:after="57"/>
        <w:ind w:left="283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a) Indíquese exactamente a porcentaxe de partici</w:t>
      </w:r>
      <w:r>
        <w:rPr>
          <w:rFonts w:ascii="Xunta Sans" w:hAnsi="Xunta Sans"/>
          <w:sz w:val="16"/>
          <w:szCs w:val="16"/>
        </w:rPr>
        <w:t>pación</w:t>
      </w:r>
      <w:r>
        <w:rPr>
          <w:rStyle w:val="ncoradenotaarodap"/>
          <w:rFonts w:ascii="Xunta Sans" w:hAnsi="Xunta Sans"/>
          <w:sz w:val="16"/>
          <w:szCs w:val="16"/>
        </w:rPr>
        <w:footnoteReference w:id="15"/>
      </w:r>
      <w:r>
        <w:rPr>
          <w:rFonts w:ascii="Xunta Sans" w:hAnsi="Xunta Sans"/>
          <w:sz w:val="16"/>
          <w:szCs w:val="16"/>
        </w:rPr>
        <w:t xml:space="preserve"> que posúe a empresa declarante (ou a empresa vinculada a través da que se establece a relación coa empresa asociada) na empresa asociada obxecto da presente ficha:</w:t>
      </w:r>
    </w:p>
    <w:p w:rsidR="005E145D" w:rsidRDefault="00744792">
      <w:pPr>
        <w:pStyle w:val="Standard"/>
        <w:spacing w:before="57" w:after="57"/>
        <w:ind w:left="56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....................................................................................</w:t>
      </w:r>
      <w:r>
        <w:rPr>
          <w:rFonts w:ascii="Xunta Sans" w:hAnsi="Xunta Sans"/>
          <w:sz w:val="16"/>
          <w:szCs w:val="16"/>
        </w:rPr>
        <w:t>.....................................................</w:t>
      </w:r>
    </w:p>
    <w:p w:rsidR="005E145D" w:rsidRDefault="00744792">
      <w:pPr>
        <w:pStyle w:val="Standard"/>
        <w:spacing w:before="57" w:after="57"/>
        <w:ind w:left="56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.........................................................................................................................................</w:t>
      </w:r>
    </w:p>
    <w:p w:rsidR="005E145D" w:rsidRDefault="00744792">
      <w:pPr>
        <w:pStyle w:val="Standard"/>
        <w:spacing w:before="57" w:after="57"/>
        <w:ind w:left="283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Indíquese a porcentaxe de participación que posúe a empresa asoc</w:t>
      </w:r>
      <w:r>
        <w:rPr>
          <w:rFonts w:ascii="Xunta Sans" w:hAnsi="Xunta Sans"/>
          <w:sz w:val="16"/>
          <w:szCs w:val="16"/>
        </w:rPr>
        <w:t>iada obxecto da presente ficha na empresa declarante (ou na empresa vinculada):</w:t>
      </w:r>
    </w:p>
    <w:p w:rsidR="005E145D" w:rsidRDefault="00744792">
      <w:pPr>
        <w:pStyle w:val="Standard"/>
        <w:spacing w:before="57" w:after="57"/>
        <w:ind w:left="56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.........................................................................................................................................</w:t>
      </w:r>
    </w:p>
    <w:p w:rsidR="005E145D" w:rsidRDefault="00744792">
      <w:pPr>
        <w:pStyle w:val="Standard"/>
        <w:spacing w:before="57" w:after="57"/>
        <w:ind w:left="56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......................................</w:t>
      </w:r>
      <w:r>
        <w:rPr>
          <w:rFonts w:ascii="Xunta Sans" w:hAnsi="Xunta Sans"/>
          <w:sz w:val="16"/>
          <w:szCs w:val="16"/>
        </w:rPr>
        <w:t>...................................................................................................</w:t>
      </w:r>
    </w:p>
    <w:p w:rsidR="005E145D" w:rsidRDefault="00744792">
      <w:pPr>
        <w:pStyle w:val="Standard"/>
        <w:spacing w:before="57" w:after="57"/>
        <w:ind w:left="283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b) Selecciónese o maior de ambas as porcentaxes e aplíquese aos datos brutos indicados no cadro anterior. Trasládense os resultados do devandito cálculo pro</w:t>
      </w:r>
      <w:r>
        <w:rPr>
          <w:rFonts w:ascii="Xunta Sans" w:hAnsi="Xunta Sans"/>
          <w:sz w:val="16"/>
          <w:szCs w:val="16"/>
        </w:rPr>
        <w:t>porcional ao cadro seguinte:</w:t>
      </w:r>
    </w:p>
    <w:p w:rsidR="005E145D" w:rsidRDefault="005E145D">
      <w:pPr>
        <w:pStyle w:val="Standard"/>
        <w:spacing w:before="57" w:after="57"/>
        <w:ind w:left="283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"Cadro de asociación"</w:t>
      </w:r>
    </w:p>
    <w:tbl>
      <w:tblPr>
        <w:tblW w:w="9350" w:type="dxa"/>
        <w:tblInd w:w="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0"/>
        <w:gridCol w:w="2400"/>
        <w:gridCol w:w="2400"/>
        <w:gridCol w:w="2400"/>
      </w:tblGrid>
      <w:tr w:rsidR="005E145D">
        <w:tc>
          <w:tcPr>
            <w:tcW w:w="2149" w:type="dxa"/>
            <w:tcBorders>
              <w:top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Porcentaxe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Efectivos (UTA)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Volume de  negocio (*)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Balance xeral (*)</w:t>
            </w:r>
          </w:p>
        </w:tc>
      </w:tr>
      <w:tr w:rsidR="005E145D">
        <w:tc>
          <w:tcPr>
            <w:tcW w:w="2149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Resultados proporcionais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9349" w:type="dxa"/>
            <w:gridSpan w:val="4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(*) En miles de euros</w:t>
            </w:r>
          </w:p>
        </w:tc>
      </w:tr>
    </w:tbl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Estes datos deberán trasladarse ao cadro A do anexo A.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ANEXO B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 xml:space="preserve">Empresas </w:t>
      </w:r>
      <w:r>
        <w:rPr>
          <w:rFonts w:ascii="Xunta Sans" w:hAnsi="Xunta Sans"/>
          <w:b/>
          <w:bCs/>
          <w:sz w:val="16"/>
          <w:szCs w:val="16"/>
        </w:rPr>
        <w:t>vinculadas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A. Determinar o caso no que se atopa a empresa solicitante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ind w:left="283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 Caso 1: A empresa solicitante elabora contas consolidadas ou está incluída nas contas consolidadas doutra empresa vinculada [cadro B( l)].</w:t>
      </w:r>
    </w:p>
    <w:p w:rsidR="005E145D" w:rsidRDefault="00744792">
      <w:pPr>
        <w:pStyle w:val="Standard"/>
        <w:spacing w:before="57" w:after="57"/>
        <w:ind w:left="283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 Caso 2: A empresa solicitante ou unha ou va</w:t>
      </w:r>
      <w:r>
        <w:rPr>
          <w:rFonts w:ascii="Xunta Sans" w:hAnsi="Xunta Sans"/>
          <w:sz w:val="16"/>
          <w:szCs w:val="16"/>
        </w:rPr>
        <w:t>rias empresas vinculadas non elaboran contas consolidadas ou non se inclúen por consolidación [cadro B(2)].</w:t>
      </w:r>
    </w:p>
    <w:p w:rsidR="005E145D" w:rsidRDefault="005E145D">
      <w:pPr>
        <w:pStyle w:val="Standard"/>
        <w:spacing w:before="57" w:after="57"/>
        <w:ind w:left="283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Lembre: Os datos das empresas vinculadas á empresa solicitante son o resultado das súas contas e demais datos, ou no seu caso consolidados. A estes</w:t>
      </w:r>
      <w:r>
        <w:rPr>
          <w:rFonts w:ascii="Xunta Sans" w:hAnsi="Xunta Sans"/>
          <w:b/>
          <w:bCs/>
          <w:sz w:val="16"/>
          <w:szCs w:val="16"/>
        </w:rPr>
        <w:t xml:space="preserve"> datos agréganse proporcionalmente os datos das posibles empresas asociadas ás devanditas empresas vinculadas, situadas nunha posición inmediatamente anterior ou posterior á da empresa solicitante, no caso de que non estean xa incluídas por consolidación</w:t>
      </w:r>
      <w:r>
        <w:rPr>
          <w:rStyle w:val="ncoradenotaarodap"/>
          <w:rFonts w:ascii="Xunta Sans" w:hAnsi="Xunta Sans"/>
          <w:b/>
          <w:bCs/>
          <w:sz w:val="16"/>
          <w:szCs w:val="16"/>
        </w:rPr>
        <w:footnoteReference w:id="16"/>
      </w:r>
      <w:r>
        <w:rPr>
          <w:rFonts w:ascii="Xunta Sans" w:hAnsi="Xunta Sans"/>
          <w:b/>
          <w:bCs/>
          <w:sz w:val="16"/>
          <w:szCs w:val="16"/>
        </w:rPr>
        <w:t>.</w:t>
      </w:r>
    </w:p>
    <w:p w:rsidR="005E145D" w:rsidRDefault="005E145D">
      <w:pPr>
        <w:pStyle w:val="Standard"/>
        <w:spacing w:before="57" w:after="57"/>
        <w:ind w:left="283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B. Métodos de cálculo para cada caso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No caso 1</w:t>
      </w:r>
      <w:r>
        <w:rPr>
          <w:rFonts w:ascii="Xunta Sans" w:hAnsi="Xunta Sans"/>
          <w:sz w:val="16"/>
          <w:szCs w:val="16"/>
        </w:rPr>
        <w:t>: As contas consolidadas serven de base de cálculo. Cumpriméntese a continuación o cadro B( l).</w:t>
      </w:r>
    </w:p>
    <w:p w:rsidR="005E145D" w:rsidRDefault="00744792">
      <w:pPr>
        <w:pStyle w:val="Standard"/>
        <w:spacing w:before="57" w:after="113"/>
        <w:jc w:val="center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Cadro B(1)</w:t>
      </w:r>
    </w:p>
    <w:tbl>
      <w:tblPr>
        <w:tblW w:w="9278" w:type="dxa"/>
        <w:tblInd w:w="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4"/>
        <w:gridCol w:w="2375"/>
        <w:gridCol w:w="2375"/>
        <w:gridCol w:w="2164"/>
      </w:tblGrid>
      <w:tr w:rsidR="005E145D"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center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Efectivos (UTA)(*)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Volume de  negocio(**)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Balance xeral(**)</w:t>
            </w:r>
          </w:p>
        </w:tc>
      </w:tr>
      <w:tr w:rsidR="005E145D">
        <w:tc>
          <w:tcPr>
            <w:tcW w:w="2363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Total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164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9277" w:type="dxa"/>
            <w:gridSpan w:val="4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(*) Cando nas contas </w:t>
            </w:r>
            <w:r>
              <w:rPr>
                <w:rFonts w:ascii="Xunta Sans" w:hAnsi="Xunta Sans"/>
                <w:sz w:val="16"/>
                <w:szCs w:val="16"/>
              </w:rPr>
              <w:t>consolidadas non figuren os efectivos, o cálculo do mesmo realizarase mediante a suma dos efectivos de todas as empresas ás que estea vinculada.</w:t>
            </w:r>
          </w:p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(**) En miles de euros.</w:t>
            </w:r>
          </w:p>
        </w:tc>
      </w:tr>
    </w:tbl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Os datos indicados na liña “Total” do cadro anterior deberán trasladarse á liña 1 do c</w:t>
      </w:r>
      <w:r>
        <w:rPr>
          <w:rFonts w:ascii="Xunta Sans" w:hAnsi="Xunta Sans"/>
          <w:sz w:val="16"/>
          <w:szCs w:val="16"/>
        </w:rPr>
        <w:t>adro do anexo da declaración.</w:t>
      </w:r>
    </w:p>
    <w:tbl>
      <w:tblPr>
        <w:tblW w:w="9325" w:type="dxa"/>
        <w:tblInd w:w="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0"/>
        <w:gridCol w:w="2375"/>
        <w:gridCol w:w="2389"/>
        <w:gridCol w:w="2211"/>
      </w:tblGrid>
      <w:tr w:rsidR="005E145D">
        <w:tc>
          <w:tcPr>
            <w:tcW w:w="932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Identificación das empresas incluídas por consolidación</w:t>
            </w:r>
          </w:p>
        </w:tc>
      </w:tr>
      <w:tr w:rsidR="005E145D">
        <w:tc>
          <w:tcPr>
            <w:tcW w:w="2349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Empresa vinculada (nome/identificación)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Domicilio social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N° de rexistro ou do IVE(*)</w:t>
            </w:r>
          </w:p>
          <w:p w:rsidR="005E145D" w:rsidRDefault="005E145D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Nome e cargo dos principais directivos (**)</w:t>
            </w:r>
          </w:p>
          <w:p w:rsidR="005E145D" w:rsidRDefault="005E145D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349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A.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349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B.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349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C.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349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D.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349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E.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9324" w:type="dxa"/>
            <w:gridSpan w:val="4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(*) Determinarano os Estados membros segundo as súas necesidades.</w:t>
            </w:r>
          </w:p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(**) Presidencia, dirección xeral ou equivalente</w:t>
            </w:r>
          </w:p>
        </w:tc>
      </w:tr>
    </w:tbl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Nota importante: As empresas asociadas a unha empresa vinculada deste tipo que non estean xa incluídas por consolidación trataranse como soc</w:t>
      </w:r>
      <w:r>
        <w:rPr>
          <w:rFonts w:ascii="Xunta Sans" w:hAnsi="Xunta Sans"/>
          <w:b/>
          <w:bCs/>
          <w:sz w:val="16"/>
          <w:szCs w:val="16"/>
        </w:rPr>
        <w:t>ios directos da empresa solicitante. Por conseguinte, no anexo A deberán engadirse os seus datos e unha “ficha de asociación”.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No caso 2:</w:t>
      </w:r>
      <w:r>
        <w:rPr>
          <w:rFonts w:ascii="Xunta Sans" w:hAnsi="Xunta Sans"/>
          <w:sz w:val="16"/>
          <w:szCs w:val="16"/>
        </w:rPr>
        <w:t xml:space="preserve"> Encher unha "ficha de vinculación" por cada empresa vinculada (incluídas as vinculacións a través doutras empresas vinculadas) e procédase mediante simple suma das contas de todas as empresas vinculadas cumprimentando o cadro B(2) seguinte.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Cadro B(2)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1"/>
        <w:gridCol w:w="2409"/>
        <w:gridCol w:w="2409"/>
        <w:gridCol w:w="2409"/>
      </w:tblGrid>
      <w:tr w:rsidR="005E145D"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Empresa nº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Efectivos (UTA)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Volume de  negocio(**)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Balance xeral(**)</w:t>
            </w:r>
          </w:p>
        </w:tc>
      </w:tr>
      <w:tr w:rsidR="005E145D">
        <w:tc>
          <w:tcPr>
            <w:tcW w:w="2410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1. (*)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410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2. (*)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410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3. (*)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410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4. (*)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right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410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5. (*)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right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2410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right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Total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right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9637" w:type="dxa"/>
            <w:gridSpan w:val="4"/>
            <w:tcBorders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(*) Engádase una “Ficha de Vinculación” por empresa.</w:t>
            </w:r>
          </w:p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(**) En miles de euros.</w:t>
            </w:r>
          </w:p>
        </w:tc>
      </w:tr>
    </w:tbl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8"/>
          <w:szCs w:val="18"/>
        </w:rPr>
      </w:pPr>
      <w:r>
        <w:rPr>
          <w:rFonts w:ascii="Xunta Sans" w:hAnsi="Xunta Sans"/>
          <w:b/>
          <w:bCs/>
          <w:sz w:val="18"/>
          <w:szCs w:val="18"/>
        </w:rPr>
        <w:t xml:space="preserve">Os datos indicados na liña “Total” do </w:t>
      </w:r>
      <w:r>
        <w:rPr>
          <w:rFonts w:ascii="Xunta Sans" w:hAnsi="Xunta Sans"/>
          <w:b/>
          <w:bCs/>
          <w:sz w:val="18"/>
          <w:szCs w:val="18"/>
        </w:rPr>
        <w:t>cadro anterior deberán trasladarse á liña 3 (relativa ás empresas vinculadas) do cadro do anexo da declaración.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br w:type="page"/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FICHA DE VINCULACIÓN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center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(soamente para cada empresa vinculada non incluída por consolidación)</w:t>
      </w:r>
    </w:p>
    <w:p w:rsidR="005E145D" w:rsidRDefault="005E145D">
      <w:pPr>
        <w:pStyle w:val="Standard"/>
        <w:spacing w:before="57" w:after="57"/>
        <w:jc w:val="center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 xml:space="preserve">1. Identificación precisa de la </w:t>
      </w:r>
      <w:r>
        <w:rPr>
          <w:rFonts w:ascii="Xunta Sans" w:hAnsi="Xunta Sans"/>
          <w:b/>
          <w:bCs/>
          <w:sz w:val="16"/>
          <w:szCs w:val="16"/>
        </w:rPr>
        <w:t>empresa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</w:p>
    <w:p w:rsidR="005E145D" w:rsidRDefault="00744792">
      <w:pPr>
        <w:pStyle w:val="Standard"/>
        <w:tabs>
          <w:tab w:val="right" w:leader="dot" w:pos="9635"/>
        </w:tabs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Nome ou razón social:</w:t>
      </w:r>
      <w:r>
        <w:rPr>
          <w:rFonts w:ascii="Xunta Sans" w:hAnsi="Xunta Sans"/>
          <w:sz w:val="16"/>
          <w:szCs w:val="16"/>
        </w:rPr>
        <w:tab/>
        <w:t>.....</w:t>
      </w:r>
    </w:p>
    <w:p w:rsidR="005E145D" w:rsidRDefault="00744792">
      <w:pPr>
        <w:pStyle w:val="Standard"/>
        <w:tabs>
          <w:tab w:val="left" w:pos="-567"/>
          <w:tab w:val="right" w:leader="dot" w:pos="9635"/>
        </w:tabs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Domicilio social: 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tabs>
          <w:tab w:val="right" w:leader="dot" w:pos="9635"/>
        </w:tabs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 xml:space="preserve">N° de rexistro ou do IVE </w:t>
      </w:r>
      <w:r>
        <w:rPr>
          <w:rStyle w:val="ncoradenotaarodap"/>
          <w:rFonts w:ascii="Xunta Sans" w:hAnsi="Xunta Sans"/>
          <w:sz w:val="16"/>
          <w:szCs w:val="16"/>
        </w:rPr>
        <w:footnoteReference w:id="17"/>
      </w:r>
      <w:r>
        <w:rPr>
          <w:rFonts w:ascii="Xunta Sans" w:hAnsi="Xunta Sans"/>
          <w:sz w:val="16"/>
          <w:szCs w:val="16"/>
        </w:rPr>
        <w:t xml:space="preserve">: </w:t>
      </w:r>
      <w:r>
        <w:rPr>
          <w:rFonts w:ascii="Xunta Sans" w:hAnsi="Xunta Sans"/>
          <w:sz w:val="16"/>
          <w:szCs w:val="16"/>
        </w:rPr>
        <w:tab/>
      </w:r>
    </w:p>
    <w:p w:rsidR="005E145D" w:rsidRDefault="00744792">
      <w:pPr>
        <w:pStyle w:val="Standard"/>
        <w:tabs>
          <w:tab w:val="right" w:leader="dot" w:pos="9635"/>
        </w:tabs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Nome e cargo dosas principais directivos/as</w:t>
      </w:r>
      <w:r>
        <w:rPr>
          <w:rStyle w:val="ncoradenotaarodap"/>
          <w:rFonts w:ascii="Xunta Sans" w:hAnsi="Xunta Sans"/>
          <w:sz w:val="16"/>
          <w:szCs w:val="16"/>
        </w:rPr>
        <w:footnoteReference w:id="18"/>
      </w:r>
      <w:r>
        <w:rPr>
          <w:rFonts w:ascii="Xunta Sans" w:hAnsi="Xunta Sans"/>
          <w:sz w:val="16"/>
          <w:szCs w:val="16"/>
        </w:rPr>
        <w:t xml:space="preserve">: </w:t>
      </w:r>
      <w:r>
        <w:rPr>
          <w:rFonts w:ascii="Xunta Sans" w:hAnsi="Xunta Sans"/>
          <w:sz w:val="16"/>
          <w:szCs w:val="16"/>
        </w:rPr>
        <w:tab/>
      </w:r>
    </w:p>
    <w:p w:rsidR="005E145D" w:rsidRDefault="005E145D">
      <w:pPr>
        <w:pStyle w:val="Standard"/>
        <w:spacing w:before="57" w:after="57"/>
        <w:ind w:left="56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5E145D">
      <w:pPr>
        <w:pStyle w:val="Standard"/>
        <w:spacing w:before="57" w:after="57"/>
        <w:ind w:left="56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>2. Datos relativos a esta empresa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tbl>
      <w:tblPr>
        <w:tblW w:w="9554" w:type="dxa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32"/>
        <w:gridCol w:w="2410"/>
        <w:gridCol w:w="2400"/>
        <w:gridCol w:w="2412"/>
      </w:tblGrid>
      <w:tr w:rsidR="005E145D">
        <w:tc>
          <w:tcPr>
            <w:tcW w:w="955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Período de referencia</w:t>
            </w:r>
          </w:p>
        </w:tc>
      </w:tr>
      <w:tr w:rsidR="005E145D">
        <w:tc>
          <w:tcPr>
            <w:tcW w:w="2331" w:type="dxa"/>
            <w:tcBorders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Efectivos (UTA)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Volume de  negocio(*)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744792">
            <w:pPr>
              <w:pStyle w:val="Standard"/>
              <w:spacing w:before="57" w:after="57"/>
              <w:jc w:val="center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Balance xeral(*)</w:t>
            </w:r>
          </w:p>
        </w:tc>
      </w:tr>
      <w:tr w:rsidR="005E145D">
        <w:tc>
          <w:tcPr>
            <w:tcW w:w="2331" w:type="dxa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Datos brutos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</w:tcPr>
          <w:p w:rsidR="005E145D" w:rsidRDefault="005E145D">
            <w:pPr>
              <w:pStyle w:val="Contidodetboa"/>
              <w:jc w:val="both"/>
              <w:rPr>
                <w:rFonts w:ascii="Xunta Sans" w:hAnsi="Xunta Sans" w:hint="eastAsia"/>
                <w:sz w:val="16"/>
                <w:szCs w:val="16"/>
              </w:rPr>
            </w:pPr>
          </w:p>
        </w:tc>
      </w:tr>
      <w:tr w:rsidR="005E145D">
        <w:tc>
          <w:tcPr>
            <w:tcW w:w="9553" w:type="dxa"/>
            <w:gridSpan w:val="4"/>
            <w:tcBorders>
              <w:bottom w:val="single" w:sz="2" w:space="0" w:color="000000"/>
            </w:tcBorders>
          </w:tcPr>
          <w:p w:rsidR="005E145D" w:rsidRDefault="00744792">
            <w:pPr>
              <w:pStyle w:val="Contidodetboa"/>
              <w:rPr>
                <w:rFonts w:ascii="Xunta Sans" w:hAnsi="Xunta Sans" w:hint="eastAsia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(*) En miles de euros</w:t>
            </w:r>
          </w:p>
        </w:tc>
      </w:tr>
    </w:tbl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  <w:r>
        <w:rPr>
          <w:rFonts w:ascii="Xunta Sans" w:hAnsi="Xunta Sans"/>
          <w:sz w:val="16"/>
          <w:szCs w:val="16"/>
        </w:rPr>
        <w:t>Estes datos deberán trasladarse ao cadro B(2) do anexo B.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Fonts w:ascii="Xunta Sans" w:hAnsi="Xunta Sans"/>
          <w:b/>
          <w:bCs/>
          <w:sz w:val="16"/>
          <w:szCs w:val="16"/>
        </w:rPr>
        <w:t xml:space="preserve">Nota importante: Os datos das empresas vinculadas á empresa solicitante son o resultado das súas contas e demais datos, no seu caso consolidados. A estes </w:t>
      </w:r>
      <w:r>
        <w:rPr>
          <w:rFonts w:ascii="Xunta Sans" w:hAnsi="Xunta Sans"/>
          <w:b/>
          <w:bCs/>
          <w:sz w:val="16"/>
          <w:szCs w:val="16"/>
        </w:rPr>
        <w:t>datos agréganse proporcionalmente os datos das posibles empresas asociadas ás devanditas empresas vinculadas, situadas nunha posición inmediatamente anterior ou posterior á da empresa solicitante, no caso de que non estean xa incluídas nas contas consolida</w:t>
      </w:r>
      <w:r>
        <w:rPr>
          <w:rFonts w:ascii="Xunta Sans" w:hAnsi="Xunta Sans"/>
          <w:b/>
          <w:bCs/>
          <w:sz w:val="16"/>
          <w:szCs w:val="16"/>
        </w:rPr>
        <w:t>das</w:t>
      </w:r>
      <w:r>
        <w:rPr>
          <w:rStyle w:val="ncoradenotaarodap"/>
          <w:rFonts w:ascii="Xunta Sans" w:hAnsi="Xunta Sans"/>
          <w:b/>
          <w:bCs/>
          <w:sz w:val="16"/>
          <w:szCs w:val="16"/>
        </w:rPr>
        <w:footnoteReference w:id="19"/>
      </w:r>
      <w:r>
        <w:rPr>
          <w:rFonts w:ascii="Xunta Sans" w:hAnsi="Xunta Sans"/>
          <w:b/>
          <w:bCs/>
          <w:sz w:val="16"/>
          <w:szCs w:val="16"/>
          <w:vertAlign w:val="superscript"/>
        </w:rPr>
        <w:t>.</w:t>
      </w:r>
    </w:p>
    <w:p w:rsidR="005E145D" w:rsidRDefault="005E145D">
      <w:pPr>
        <w:pStyle w:val="Standard"/>
        <w:spacing w:before="57" w:after="57"/>
        <w:jc w:val="both"/>
        <w:rPr>
          <w:rFonts w:ascii="Xunta Sans" w:hAnsi="Xunta Sans" w:hint="eastAsia"/>
          <w:sz w:val="16"/>
          <w:szCs w:val="16"/>
          <w:vertAlign w:val="superscript"/>
        </w:rPr>
      </w:pPr>
    </w:p>
    <w:p w:rsidR="005E145D" w:rsidRDefault="00744792">
      <w:pPr>
        <w:pStyle w:val="Standard"/>
        <w:spacing w:before="57" w:after="57"/>
        <w:jc w:val="both"/>
        <w:rPr>
          <w:rFonts w:ascii="Xunta Sans" w:hAnsi="Xunta Sans" w:hint="eastAsia"/>
          <w:b/>
          <w:bCs/>
          <w:sz w:val="18"/>
          <w:szCs w:val="18"/>
        </w:rPr>
      </w:pPr>
      <w:r>
        <w:rPr>
          <w:rFonts w:ascii="Xunta Sans" w:hAnsi="Xunta Sans"/>
          <w:b/>
          <w:bCs/>
          <w:sz w:val="18"/>
          <w:szCs w:val="18"/>
        </w:rPr>
        <w:t>As empresas asociadas deste tipo deberán tratarse como socios directos da empresa solicitante. Por conseguinte, no anexo A deberán engadirse os seus datos e unha "ficha de asociación”</w:t>
      </w:r>
    </w:p>
    <w:sectPr w:rsidR="005E145D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44792">
      <w:pPr>
        <w:spacing w:after="0" w:line="240" w:lineRule="auto"/>
      </w:pPr>
      <w:r>
        <w:separator/>
      </w:r>
    </w:p>
  </w:endnote>
  <w:endnote w:type="continuationSeparator" w:id="0">
    <w:p w:rsidR="00000000" w:rsidRDefault="0074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5D" w:rsidRDefault="005E145D">
    <w:pPr>
      <w:pStyle w:val="Pdepxina"/>
      <w:rPr>
        <w:rFonts w:hint="eastAsia"/>
      </w:rPr>
    </w:pPr>
  </w:p>
  <w:p w:rsidR="005E145D" w:rsidRDefault="00744792">
    <w:pPr>
      <w:pStyle w:val="Pdepxina"/>
      <w:rPr>
        <w:rFonts w:hint="eastAsia"/>
      </w:rPr>
    </w:pPr>
    <w:r>
      <w:rPr>
        <w:noProof/>
      </w:rPr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3872865</wp:posOffset>
          </wp:positionH>
          <wp:positionV relativeFrom="paragraph">
            <wp:posOffset>8699500</wp:posOffset>
          </wp:positionV>
          <wp:extent cx="2527300" cy="530225"/>
          <wp:effectExtent l="0" t="0" r="0" b="0"/>
          <wp:wrapSquare wrapText="bothSides"/>
          <wp:docPr id="2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45D" w:rsidRDefault="00744792">
      <w:pPr>
        <w:rPr>
          <w:sz w:val="12"/>
        </w:rPr>
      </w:pPr>
      <w:r>
        <w:separator/>
      </w:r>
    </w:p>
  </w:footnote>
  <w:footnote w:type="continuationSeparator" w:id="0">
    <w:p w:rsidR="005E145D" w:rsidRDefault="00744792">
      <w:pPr>
        <w:rPr>
          <w:sz w:val="12"/>
        </w:rPr>
      </w:pPr>
      <w:r>
        <w:continuationSeparator/>
      </w:r>
    </w:p>
  </w:footnote>
  <w:footnote w:id="1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No presente texto, o termo “definición” refírese ao anexo da Recomendación 2003/361/CE da  Comisión, sobre a definición de pequenas e medianas empresas.</w:t>
      </w:r>
    </w:p>
  </w:footnote>
  <w:footnote w:id="2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Anexo 1.</w:t>
      </w:r>
    </w:p>
  </w:footnote>
  <w:footnote w:id="3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 xml:space="preserve">En termos de participación de capital ou dereitos de voto, terase en </w:t>
      </w:r>
      <w:r>
        <w:rPr>
          <w:rFonts w:ascii="Xunta Sans" w:hAnsi="Xunta Sans"/>
          <w:sz w:val="14"/>
          <w:szCs w:val="14"/>
        </w:rPr>
        <w:t>conta o maior das dúas porcentaxes. Á devandita porcentaxe engadirase a porcentaxe de participación que calquera outra empresa vinculada á empresa accionista posúa sobre a empresa en cuestión (Anexo 1).</w:t>
      </w:r>
    </w:p>
  </w:footnote>
  <w:footnote w:id="4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Unha empresa pode seguir sendo considerada autónoma</w:t>
      </w:r>
      <w:r>
        <w:rPr>
          <w:rFonts w:ascii="Xunta Sans" w:hAnsi="Xunta Sans"/>
          <w:sz w:val="14"/>
          <w:szCs w:val="14"/>
        </w:rPr>
        <w:t xml:space="preserve"> aínda que se alcance ou se supere este límite do 25% cando corresponda a algún dos tipos de investidores que se indican a continuación (sempre que os investidores non sexan empresas vinculadas á empresa solicitante):</w:t>
      </w:r>
    </w:p>
    <w:p w:rsidR="005E145D" w:rsidRDefault="00744792">
      <w:pPr>
        <w:pStyle w:val="Standard"/>
        <w:ind w:left="720"/>
        <w:jc w:val="both"/>
        <w:rPr>
          <w:rFonts w:ascii="Xunta Sans" w:hAnsi="Xunta Sans" w:hint="eastAsia"/>
          <w:sz w:val="14"/>
          <w:szCs w:val="14"/>
        </w:rPr>
      </w:pPr>
      <w:r>
        <w:rPr>
          <w:rFonts w:ascii="Xunta Sans" w:hAnsi="Xunta Sans"/>
          <w:sz w:val="14"/>
          <w:szCs w:val="14"/>
        </w:rPr>
        <w:t>a) sociedades públicas de participació</w:t>
      </w:r>
      <w:r>
        <w:rPr>
          <w:rFonts w:ascii="Xunta Sans" w:hAnsi="Xunta Sans"/>
          <w:sz w:val="14"/>
          <w:szCs w:val="14"/>
        </w:rPr>
        <w:t xml:space="preserve">n, sociedades de capital risco, persoas físicas ou grupos de persoas físicas que realicen unha actividade regular de investimento en capital risco (investidores providenciais ou </w:t>
      </w:r>
      <w:proofErr w:type="spellStart"/>
      <w:r>
        <w:rPr>
          <w:rFonts w:ascii="Xunta Sans" w:hAnsi="Xunta Sans"/>
          <w:sz w:val="14"/>
          <w:szCs w:val="14"/>
        </w:rPr>
        <w:t>business</w:t>
      </w:r>
      <w:proofErr w:type="spellEnd"/>
      <w:r>
        <w:rPr>
          <w:rFonts w:ascii="Xunta Sans" w:hAnsi="Xunta Sans"/>
          <w:sz w:val="14"/>
          <w:szCs w:val="14"/>
        </w:rPr>
        <w:t xml:space="preserve"> </w:t>
      </w:r>
      <w:proofErr w:type="spellStart"/>
      <w:r>
        <w:rPr>
          <w:rFonts w:ascii="Xunta Sans" w:hAnsi="Xunta Sans"/>
          <w:sz w:val="14"/>
          <w:szCs w:val="14"/>
        </w:rPr>
        <w:t>angels</w:t>
      </w:r>
      <w:proofErr w:type="spellEnd"/>
      <w:r>
        <w:rPr>
          <w:rFonts w:ascii="Xunta Sans" w:hAnsi="Xunta Sans"/>
          <w:sz w:val="14"/>
          <w:szCs w:val="14"/>
        </w:rPr>
        <w:t>) e invistan fondos propios en empresas sen cotización bolsista</w:t>
      </w:r>
      <w:r>
        <w:rPr>
          <w:rFonts w:ascii="Xunta Sans" w:hAnsi="Xunta Sans"/>
          <w:sz w:val="14"/>
          <w:szCs w:val="14"/>
        </w:rPr>
        <w:t xml:space="preserve">, a condición de que o investimento da </w:t>
      </w:r>
      <w:proofErr w:type="spellStart"/>
      <w:r>
        <w:rPr>
          <w:rFonts w:ascii="Xunta Sans" w:hAnsi="Xunta Sans"/>
          <w:sz w:val="14"/>
          <w:szCs w:val="14"/>
        </w:rPr>
        <w:t>business</w:t>
      </w:r>
      <w:proofErr w:type="spellEnd"/>
      <w:r>
        <w:rPr>
          <w:rFonts w:ascii="Xunta Sans" w:hAnsi="Xunta Sans"/>
          <w:sz w:val="14"/>
          <w:szCs w:val="14"/>
        </w:rPr>
        <w:t xml:space="preserve"> </w:t>
      </w:r>
      <w:proofErr w:type="spellStart"/>
      <w:r>
        <w:rPr>
          <w:rFonts w:ascii="Xunta Sans" w:hAnsi="Xunta Sans"/>
          <w:sz w:val="14"/>
          <w:szCs w:val="14"/>
        </w:rPr>
        <w:t>angels</w:t>
      </w:r>
      <w:proofErr w:type="spellEnd"/>
      <w:r>
        <w:rPr>
          <w:rFonts w:ascii="Xunta Sans" w:hAnsi="Xunta Sans"/>
          <w:sz w:val="14"/>
          <w:szCs w:val="14"/>
        </w:rPr>
        <w:t xml:space="preserve"> na mesma empresa non supere 1.250.000 euros;</w:t>
      </w:r>
    </w:p>
    <w:p w:rsidR="005E145D" w:rsidRDefault="00744792">
      <w:pPr>
        <w:pStyle w:val="Standard"/>
        <w:ind w:left="720"/>
        <w:jc w:val="both"/>
        <w:rPr>
          <w:rFonts w:ascii="Xunta Sans" w:hAnsi="Xunta Sans" w:hint="eastAsia"/>
          <w:sz w:val="14"/>
          <w:szCs w:val="14"/>
        </w:rPr>
      </w:pPr>
      <w:r>
        <w:rPr>
          <w:rFonts w:ascii="Xunta Sans" w:hAnsi="Xunta Sans"/>
          <w:sz w:val="14"/>
          <w:szCs w:val="14"/>
        </w:rPr>
        <w:t>b) universidades ou centros de investigación sen fins lucrativos;</w:t>
      </w:r>
    </w:p>
    <w:p w:rsidR="005E145D" w:rsidRDefault="00744792">
      <w:pPr>
        <w:pStyle w:val="Standard"/>
        <w:ind w:left="720"/>
        <w:jc w:val="both"/>
        <w:rPr>
          <w:rFonts w:ascii="Xunta Sans" w:hAnsi="Xunta Sans" w:hint="eastAsia"/>
          <w:sz w:val="14"/>
          <w:szCs w:val="14"/>
        </w:rPr>
      </w:pPr>
      <w:r>
        <w:rPr>
          <w:rFonts w:ascii="Xunta Sans" w:hAnsi="Xunta Sans"/>
          <w:sz w:val="14"/>
          <w:szCs w:val="14"/>
        </w:rPr>
        <w:t>c) investidores institucionais, incluídos os fondos de desenvolvemento rexional.</w:t>
      </w:r>
    </w:p>
    <w:p w:rsidR="005E145D" w:rsidRDefault="00744792">
      <w:pPr>
        <w:pStyle w:val="Standard"/>
        <w:ind w:left="720"/>
        <w:jc w:val="both"/>
        <w:rPr>
          <w:rFonts w:ascii="Xunta Sans" w:hAnsi="Xunta Sans" w:hint="eastAsia"/>
          <w:sz w:val="14"/>
          <w:szCs w:val="14"/>
        </w:rPr>
      </w:pPr>
      <w:r>
        <w:rPr>
          <w:rFonts w:ascii="Xunta Sans" w:hAnsi="Xunta Sans"/>
          <w:sz w:val="14"/>
          <w:szCs w:val="14"/>
        </w:rPr>
        <w:t xml:space="preserve"> (Anexo </w:t>
      </w:r>
      <w:r>
        <w:rPr>
          <w:rFonts w:ascii="Xunta Sans" w:hAnsi="Xunta Sans"/>
          <w:sz w:val="14"/>
          <w:szCs w:val="14"/>
        </w:rPr>
        <w:t>1).</w:t>
      </w:r>
    </w:p>
  </w:footnote>
  <w:footnote w:id="5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Se o domicilio social da empresa está situado nun Estado membro que previu unha excepción  á obriga de elaborar as contas, conforme a sétima Directiva 83/349/CEE, a empresa debe verificar especificamente que non cumpre ningunha das condicións estable</w:t>
      </w:r>
      <w:r>
        <w:rPr>
          <w:rFonts w:ascii="Xunta Sans" w:hAnsi="Xunta Sans"/>
          <w:sz w:val="14"/>
          <w:szCs w:val="14"/>
        </w:rPr>
        <w:t>cidas no apartado 3 do artigo 3 da definición.</w:t>
      </w:r>
    </w:p>
    <w:p w:rsidR="005E145D" w:rsidRDefault="00744792">
      <w:pPr>
        <w:pStyle w:val="Standard"/>
        <w:jc w:val="both"/>
        <w:rPr>
          <w:rFonts w:ascii="Xunta Sans" w:hAnsi="Xunta Sans" w:hint="eastAsia"/>
          <w:sz w:val="14"/>
          <w:szCs w:val="14"/>
        </w:rPr>
      </w:pPr>
      <w:r>
        <w:rPr>
          <w:rFonts w:ascii="Xunta Sans" w:hAnsi="Xunta Sans"/>
          <w:sz w:val="14"/>
          <w:szCs w:val="14"/>
        </w:rPr>
        <w:t>Nalgúns casos pouco frecuentes, unha empresa pode estar vinculada a outra a través dunha persoa ou un grupo de persoas físicas que actúen de común acordo (Anexo 1).</w:t>
      </w:r>
    </w:p>
    <w:p w:rsidR="005E145D" w:rsidRDefault="00744792">
      <w:pPr>
        <w:pStyle w:val="Standard"/>
        <w:jc w:val="both"/>
        <w:rPr>
          <w:rFonts w:ascii="Xunta Sans" w:hAnsi="Xunta Sans" w:hint="eastAsia"/>
          <w:sz w:val="14"/>
          <w:szCs w:val="14"/>
        </w:rPr>
      </w:pPr>
      <w:r>
        <w:rPr>
          <w:rFonts w:ascii="Xunta Sans" w:hAnsi="Xunta Sans"/>
          <w:sz w:val="14"/>
          <w:szCs w:val="14"/>
        </w:rPr>
        <w:t xml:space="preserve"> Á inversa, pode darse o caso, moi pouco hab</w:t>
      </w:r>
      <w:r>
        <w:rPr>
          <w:rFonts w:ascii="Xunta Sans" w:hAnsi="Xunta Sans"/>
          <w:sz w:val="14"/>
          <w:szCs w:val="14"/>
        </w:rPr>
        <w:t>itual, de que unha empresa elabore voluntariamente contas consolidadas sen estar suxeita a iso segundo a sétima Directiva. Neste caso hipotético, a empresa non está necesariamente vinculada, e pode considerarse só asociada.</w:t>
      </w:r>
    </w:p>
    <w:p w:rsidR="005E145D" w:rsidRDefault="00744792">
      <w:pPr>
        <w:pStyle w:val="Standard"/>
        <w:jc w:val="both"/>
        <w:rPr>
          <w:rFonts w:ascii="Xunta Sans" w:hAnsi="Xunta Sans" w:hint="eastAsia"/>
          <w:sz w:val="14"/>
          <w:szCs w:val="14"/>
        </w:rPr>
      </w:pPr>
      <w:r>
        <w:rPr>
          <w:rFonts w:ascii="Xunta Sans" w:hAnsi="Xunta Sans"/>
          <w:sz w:val="14"/>
          <w:szCs w:val="14"/>
        </w:rPr>
        <w:t xml:space="preserve">Para determinar se unha empresa </w:t>
      </w:r>
      <w:r>
        <w:rPr>
          <w:rFonts w:ascii="Xunta Sans" w:hAnsi="Xunta Sans"/>
          <w:sz w:val="14"/>
          <w:szCs w:val="14"/>
        </w:rPr>
        <w:t>está vinculada ou non, debe verificarse, para cada unha das tres situacións mencionadas, se cumpre algunha das condicións establecidas no apartado 3 do artigo 3 da definición, no seu caso a través dunha persoa ou grupo de persoas físicas que actúen de comú</w:t>
      </w:r>
      <w:r>
        <w:rPr>
          <w:rFonts w:ascii="Xunta Sans" w:hAnsi="Xunta Sans"/>
          <w:sz w:val="14"/>
          <w:szCs w:val="14"/>
        </w:rPr>
        <w:t>n acordo.</w:t>
      </w:r>
    </w:p>
  </w:footnote>
  <w:footnote w:id="6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DO L 193 de 18.7.1983, p. 1 modificada pola Directiva 2001/65/CE do Parlamento Europeo e do Consello ( DO L 283 de 27.10.2001, p. 28).</w:t>
      </w:r>
    </w:p>
  </w:footnote>
  <w:footnote w:id="7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Anexo 1.</w:t>
      </w:r>
    </w:p>
  </w:footnote>
  <w:footnote w:id="8">
    <w:p w:rsidR="005E145D" w:rsidRDefault="00744792">
      <w:pPr>
        <w:pStyle w:val="Footnote"/>
        <w:rPr>
          <w:rFonts w:hint="eastAsia"/>
        </w:rPr>
      </w:pPr>
      <w:r>
        <w:rPr>
          <w:rStyle w:val="Caracteresdenotaarodap"/>
        </w:rPr>
        <w:footnoteRef/>
      </w:r>
      <w:r>
        <w:rPr>
          <w:rStyle w:val="Caracteresdenotaarodap"/>
          <w:rFonts w:ascii="Xunta Sans" w:hAnsi="Xunta Sans"/>
          <w:sz w:val="14"/>
          <w:szCs w:val="14"/>
        </w:rPr>
        <w:tab/>
      </w:r>
      <w:r>
        <w:rPr>
          <w:rStyle w:val="Caracteresdenotaarodap"/>
          <w:rFonts w:ascii="Xunta Sans" w:hAnsi="Xunta Sans"/>
          <w:sz w:val="14"/>
          <w:szCs w:val="14"/>
        </w:rPr>
        <w:t>Determinarano os Estados membros segundo as súas necesidades.</w:t>
      </w:r>
    </w:p>
  </w:footnote>
  <w:footnote w:id="9">
    <w:p w:rsidR="005E145D" w:rsidRDefault="00744792">
      <w:pPr>
        <w:pStyle w:val="Footnote"/>
        <w:rPr>
          <w:rFonts w:hint="eastAsia"/>
        </w:rPr>
      </w:pPr>
      <w:r>
        <w:rPr>
          <w:rStyle w:val="Caracteresdenotaarodap"/>
        </w:rPr>
        <w:footnoteRef/>
      </w:r>
      <w:r>
        <w:rPr>
          <w:rStyle w:val="Caracteresdenotaarodap"/>
          <w:rFonts w:ascii="Xunta Sans" w:hAnsi="Xunta Sans"/>
          <w:sz w:val="14"/>
          <w:szCs w:val="14"/>
        </w:rPr>
        <w:tab/>
      </w:r>
      <w:r>
        <w:rPr>
          <w:rStyle w:val="Caracteresdenotaarodap"/>
          <w:rFonts w:ascii="Xunta Sans" w:hAnsi="Xunta Sans"/>
          <w:sz w:val="14"/>
          <w:szCs w:val="14"/>
        </w:rPr>
        <w:t xml:space="preserve">Presidencia, dirección xeral ou </w:t>
      </w:r>
      <w:r>
        <w:rPr>
          <w:rStyle w:val="Caracteresdenotaarodap"/>
          <w:rFonts w:ascii="Xunta Sans" w:hAnsi="Xunta Sans"/>
          <w:sz w:val="14"/>
          <w:szCs w:val="14"/>
        </w:rPr>
        <w:t>equivalente.</w:t>
      </w:r>
    </w:p>
  </w:footnote>
  <w:footnote w:id="10">
    <w:p w:rsidR="005E145D" w:rsidRDefault="00744792">
      <w:pPr>
        <w:pStyle w:val="Footnote"/>
        <w:rPr>
          <w:rFonts w:hint="eastAsia"/>
        </w:rPr>
      </w:pPr>
      <w:r>
        <w:rPr>
          <w:rStyle w:val="Caracteresdenotaarodap"/>
        </w:rPr>
        <w:footnoteRef/>
      </w:r>
      <w:r>
        <w:rPr>
          <w:rStyle w:val="Caracteresdenotaarodap"/>
          <w:rFonts w:ascii="Xunta Sans" w:hAnsi="Xunta Sans"/>
          <w:sz w:val="14"/>
          <w:szCs w:val="14"/>
        </w:rPr>
        <w:tab/>
      </w:r>
      <w:r>
        <w:rPr>
          <w:rStyle w:val="Caracteresdenotaarodap"/>
          <w:rFonts w:ascii="Xunta Sans" w:hAnsi="Xunta Sans"/>
          <w:sz w:val="14"/>
          <w:szCs w:val="14"/>
        </w:rPr>
        <w:t>Apartado 2 do artigo 4 da definición no anexo á Recomendación 2003/361/CE da Comisión.</w:t>
      </w:r>
    </w:p>
  </w:footnote>
  <w:footnote w:id="11">
    <w:p w:rsidR="005E145D" w:rsidRDefault="00744792">
      <w:pPr>
        <w:pStyle w:val="Standard"/>
        <w:spacing w:before="57" w:after="57" w:line="276" w:lineRule="auto"/>
        <w:ind w:left="170" w:hanging="170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ab/>
        <w:t xml:space="preserve"> </w:t>
      </w:r>
      <w:r>
        <w:rPr>
          <w:rFonts w:ascii="Xunta Sans" w:hAnsi="Xunta Sans"/>
          <w:sz w:val="14"/>
          <w:szCs w:val="14"/>
        </w:rPr>
        <w:t>Se os datos relativos a unha empresa se recollen nas contas consolidadas nunha porcentaxe inferior ao determinado no apartado 2 do artigo 6, é convenie</w:t>
      </w:r>
      <w:r>
        <w:rPr>
          <w:rFonts w:ascii="Xunta Sans" w:hAnsi="Xunta Sans"/>
          <w:sz w:val="14"/>
          <w:szCs w:val="14"/>
        </w:rPr>
        <w:t>nte, con todo, aplicar a porcentaxe que se determina no devandito artigo (segundo parágrafo do apartado 3 do artigo 6 da definición)</w:t>
      </w:r>
    </w:p>
  </w:footnote>
  <w:footnote w:id="12">
    <w:p w:rsidR="005E145D" w:rsidRDefault="00744792">
      <w:pPr>
        <w:pStyle w:val="Footnote"/>
        <w:rPr>
          <w:rFonts w:hint="eastAsia"/>
        </w:rPr>
      </w:pPr>
      <w:r>
        <w:rPr>
          <w:rStyle w:val="Caracteresdenotaarodap"/>
        </w:rPr>
        <w:footnoteRef/>
      </w:r>
      <w:r>
        <w:rPr>
          <w:rStyle w:val="Caracteresdenotaarodap"/>
          <w:rFonts w:ascii="Xunta Sans" w:hAnsi="Xunta Sans"/>
          <w:sz w:val="14"/>
          <w:szCs w:val="14"/>
        </w:rPr>
        <w:tab/>
      </w:r>
      <w:r>
        <w:rPr>
          <w:rStyle w:val="Caracteresdenotaarodap"/>
          <w:rFonts w:ascii="Xunta Sans" w:hAnsi="Xunta Sans"/>
          <w:sz w:val="14"/>
          <w:szCs w:val="14"/>
        </w:rPr>
        <w:t>Determinarano os Estados membros segundo as súas necesidades.</w:t>
      </w:r>
    </w:p>
  </w:footnote>
  <w:footnote w:id="13">
    <w:p w:rsidR="005E145D" w:rsidRDefault="00744792">
      <w:pPr>
        <w:pStyle w:val="Footnote"/>
        <w:rPr>
          <w:rFonts w:hint="eastAsia"/>
        </w:rPr>
      </w:pPr>
      <w:r>
        <w:rPr>
          <w:rStyle w:val="Caracteresdenotaarodap"/>
        </w:rPr>
        <w:footnoteRef/>
      </w:r>
      <w:r>
        <w:rPr>
          <w:rStyle w:val="Caracteresdenotaarodap"/>
          <w:rFonts w:ascii="Xunta Sans" w:hAnsi="Xunta Sans"/>
          <w:sz w:val="14"/>
          <w:szCs w:val="14"/>
        </w:rPr>
        <w:tab/>
      </w:r>
      <w:r>
        <w:rPr>
          <w:rStyle w:val="Caracteresdenotaarodap"/>
          <w:rFonts w:ascii="Xunta Sans" w:hAnsi="Xunta Sans"/>
          <w:sz w:val="14"/>
          <w:szCs w:val="14"/>
        </w:rPr>
        <w:t>Presidencia, dirección xeral ou equivalente.</w:t>
      </w:r>
    </w:p>
  </w:footnote>
  <w:footnote w:id="14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Primeiro p</w:t>
      </w:r>
      <w:r>
        <w:rPr>
          <w:rFonts w:ascii="Xunta Sans" w:hAnsi="Xunta Sans"/>
          <w:sz w:val="14"/>
          <w:szCs w:val="14"/>
        </w:rPr>
        <w:t>arágrafo do apartado 3 do artigo 6 da definición.</w:t>
      </w:r>
    </w:p>
  </w:footnote>
  <w:footnote w:id="15">
    <w:p w:rsidR="005E145D" w:rsidRDefault="00744792">
      <w:pPr>
        <w:pStyle w:val="Standard"/>
        <w:ind w:left="227" w:hanging="227"/>
        <w:jc w:val="both"/>
        <w:rPr>
          <w:rFonts w:ascii="Xunta Sans" w:hAnsi="Xunta Sans" w:hint="eastAsia"/>
          <w:sz w:val="14"/>
          <w:szCs w:val="14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4"/>
          <w:szCs w:val="14"/>
        </w:rPr>
        <w:tab/>
      </w:r>
      <w:r>
        <w:rPr>
          <w:rFonts w:ascii="Xunta Sans" w:hAnsi="Xunta Sans"/>
          <w:sz w:val="14"/>
          <w:szCs w:val="14"/>
        </w:rPr>
        <w:t xml:space="preserve">Polo que respecta a participación no capital ou dereitos de voto, terase en conta o maior das dúas porcentaxes. Á devandito porcentaxe debe engadírselle a porcentaxe de participación que calquera empresa </w:t>
      </w:r>
      <w:r>
        <w:rPr>
          <w:rFonts w:ascii="Xunta Sans" w:hAnsi="Xunta Sans"/>
          <w:sz w:val="14"/>
          <w:szCs w:val="14"/>
        </w:rPr>
        <w:t>vinculada posúa da empresa en cuestión (primeiro parágrafo do apartado 2 do artigo 3 da definición</w:t>
      </w:r>
    </w:p>
  </w:footnote>
  <w:footnote w:id="16">
    <w:p w:rsidR="005E145D" w:rsidRDefault="00744792">
      <w:pPr>
        <w:pStyle w:val="Standard"/>
        <w:spacing w:before="57" w:after="57" w:line="276" w:lineRule="auto"/>
        <w:ind w:left="170" w:hanging="170"/>
        <w:jc w:val="both"/>
        <w:rPr>
          <w:rFonts w:ascii="Xunta Sans" w:hAnsi="Xunta Sans" w:hint="eastAsia"/>
          <w:b/>
          <w:bCs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b/>
          <w:bCs/>
          <w:sz w:val="16"/>
          <w:szCs w:val="16"/>
        </w:rPr>
        <w:tab/>
        <w:t xml:space="preserve"> </w:t>
      </w:r>
      <w:r>
        <w:rPr>
          <w:rFonts w:ascii="Xunta Sans" w:hAnsi="Xunta Sans"/>
          <w:sz w:val="14"/>
          <w:szCs w:val="14"/>
        </w:rPr>
        <w:t>Segundo o parágrafo do apartado 2 do artigo 6 da definición</w:t>
      </w:r>
    </w:p>
  </w:footnote>
  <w:footnote w:id="17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Determinarano os Estados Membros segundo as súas necesidades.</w:t>
      </w:r>
    </w:p>
  </w:footnote>
  <w:footnote w:id="18">
    <w:p w:rsidR="005E145D" w:rsidRDefault="00744792">
      <w:pPr>
        <w:pStyle w:val="Standard"/>
        <w:jc w:val="both"/>
        <w:rPr>
          <w:rFonts w:ascii="Xunta Sans" w:hAnsi="Xunta San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sz w:val="16"/>
          <w:szCs w:val="16"/>
        </w:rPr>
        <w:t xml:space="preserve"> </w:t>
      </w:r>
      <w:r>
        <w:rPr>
          <w:rFonts w:ascii="Xunta Sans" w:hAnsi="Xunta Sans"/>
          <w:sz w:val="14"/>
          <w:szCs w:val="14"/>
        </w:rPr>
        <w:t>Presidencia, dirección xeral</w:t>
      </w:r>
      <w:r>
        <w:rPr>
          <w:rFonts w:ascii="Xunta Sans" w:hAnsi="Xunta Sans"/>
          <w:sz w:val="14"/>
          <w:szCs w:val="14"/>
        </w:rPr>
        <w:t xml:space="preserve"> ou equivalente</w:t>
      </w:r>
    </w:p>
  </w:footnote>
  <w:footnote w:id="19">
    <w:p w:rsidR="005E145D" w:rsidRDefault="00744792">
      <w:pPr>
        <w:pStyle w:val="Standard"/>
        <w:ind w:left="227" w:hanging="227"/>
        <w:jc w:val="both"/>
        <w:rPr>
          <w:rFonts w:ascii="Trebuchet MS" w:hAnsi="Trebuchet MS" w:hint="eastAsi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eastAsia="Calibri" w:hAnsi="Xunta Sans" w:cs="Trebuchet MS"/>
          <w:sz w:val="14"/>
          <w:szCs w:val="14"/>
          <w:lang w:eastAsia="gl-ES"/>
        </w:rPr>
        <w:tab/>
      </w:r>
      <w:r>
        <w:rPr>
          <w:rFonts w:ascii="Xunta Sans" w:eastAsia="Calibri" w:hAnsi="Xunta Sans" w:cs="Trebuchet MS"/>
          <w:sz w:val="14"/>
          <w:szCs w:val="14"/>
          <w:lang w:eastAsia="gl-ES"/>
        </w:rPr>
        <w:t>Se os datos relativos a unha empresa se recollen nas contas consolidadas nunha porcentaxe inferior ao determinado no apartado 2 do artigo 6, é conveniente con todo aplicar a porcentaxe que se determina no devandito artigo (segundo parágra</w:t>
      </w:r>
      <w:r>
        <w:rPr>
          <w:rFonts w:ascii="Xunta Sans" w:eastAsia="Calibri" w:hAnsi="Xunta Sans" w:cs="Trebuchet MS"/>
          <w:sz w:val="14"/>
          <w:szCs w:val="14"/>
          <w:lang w:eastAsia="gl-ES"/>
        </w:rPr>
        <w:t>fo do apartado 3 do artigo 6 da definición).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5D" w:rsidRDefault="00744792">
    <w:pPr>
      <w:pStyle w:val="Cabeceira"/>
      <w:rPr>
        <w:rFonts w:ascii="Xunta Sans" w:hAnsi="Xunta Sans" w:hint="eastAsia"/>
        <w:sz w:val="16"/>
        <w:szCs w:val="16"/>
        <w:shd w:val="clear" w:color="auto" w:fill="FFFF00"/>
      </w:rPr>
    </w:pPr>
    <w:r>
      <w:rPr>
        <w:rFonts w:ascii="Xunta Sans" w:hAnsi="Xunta Sans"/>
        <w:noProof/>
        <w:sz w:val="16"/>
        <w:szCs w:val="16"/>
        <w:shd w:val="clear" w:color="auto" w:fill="FFFF00"/>
      </w:rPr>
      <w:drawing>
        <wp:anchor distT="0" distB="0" distL="0" distR="0" simplePos="0" relativeHeight="17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27990"/>
          <wp:effectExtent l="0" t="0" r="0" b="0"/>
          <wp:wrapSquare wrapText="largest"/>
          <wp:docPr id="1" name="Imax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145D" w:rsidRDefault="005E145D">
    <w:pPr>
      <w:pStyle w:val="Cabeceira"/>
      <w:rPr>
        <w:rFonts w:ascii="Xunta Sans" w:hAnsi="Xunta Sans" w:hint="eastAsia"/>
        <w:sz w:val="16"/>
        <w:szCs w:val="16"/>
      </w:rPr>
    </w:pPr>
  </w:p>
  <w:p w:rsidR="005E145D" w:rsidRDefault="005E145D">
    <w:pPr>
      <w:pStyle w:val="Cabeceira"/>
      <w:rPr>
        <w:rFonts w:ascii="Xunta Sans" w:hAnsi="Xunta Sans" w:hint="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3A2B"/>
    <w:multiLevelType w:val="multilevel"/>
    <w:tmpl w:val="8FC4B87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4711CDE"/>
    <w:multiLevelType w:val="multilevel"/>
    <w:tmpl w:val="52923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373996"/>
    <w:multiLevelType w:val="multilevel"/>
    <w:tmpl w:val="BA76E43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2EE7771"/>
    <w:multiLevelType w:val="multilevel"/>
    <w:tmpl w:val="DFB0DD3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5D"/>
    <w:rsid w:val="005E145D"/>
    <w:rsid w:val="0074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4E29"/>
  <w15:docId w15:val="{D4B13768-A720-4258-8E85-0DDECB83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Caracteresdenotaarodap">
    <w:name w:val="Caracteres de nota a rodapé"/>
    <w:qFormat/>
    <w:rPr>
      <w:rFonts w:ascii="Trebuchet MS" w:eastAsia="Trebuchet MS" w:hAnsi="Trebuchet MS" w:cs="Trebuchet MS"/>
      <w:sz w:val="21"/>
    </w:rPr>
  </w:style>
  <w:style w:type="character" w:customStyle="1" w:styleId="ncoradenotaarodap">
    <w:name w:val="Áncora de nota a rodapé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ncoradanotafinal">
    <w:name w:val="Áncora da nota final"/>
    <w:rPr>
      <w:vertAlign w:val="superscript"/>
    </w:rPr>
  </w:style>
  <w:style w:type="character" w:customStyle="1" w:styleId="FootnoteCharacters">
    <w:name w:val="Footnote Characters"/>
    <w:basedOn w:val="Tipodeletrapredefinidodopargrafo"/>
    <w:uiPriority w:val="99"/>
    <w:semiHidden/>
    <w:unhideWhenUsed/>
    <w:qFormat/>
    <w:rPr>
      <w:vertAlign w:val="superscript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/>
    </w:pPr>
  </w:style>
  <w:style w:type="paragraph" w:styleId="Lista">
    <w:name w:val="List"/>
    <w:basedOn w:val="Textbody"/>
  </w:style>
  <w:style w:type="paragraph" w:styleId="L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ontidodetboa">
    <w:name w:val="Contido de táboa"/>
    <w:basedOn w:val="Standard"/>
    <w:qFormat/>
    <w:pPr>
      <w:suppressLineNumbers/>
    </w:pPr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Cabeceiraerodap">
    <w:name w:val="Cabeceira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ceir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qFormat/>
    <w:pPr>
      <w:suppressLineNumbers/>
      <w:ind w:left="340" w:hanging="340"/>
    </w:pPr>
    <w:rPr>
      <w:sz w:val="20"/>
      <w:szCs w:val="20"/>
    </w:rPr>
  </w:style>
  <w:style w:type="paragraph" w:styleId="Pdepxina">
    <w:name w:val="footer"/>
    <w:basedOn w:val="Cabeceiraerodap"/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styleId="Textodenotaaopdepxina">
    <w:name w:val="foot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2243</Words>
  <Characters>12341</Characters>
  <Application>Microsoft Office Word</Application>
  <DocSecurity>0</DocSecurity>
  <Lines>102</Lines>
  <Paragraphs>29</Paragraphs>
  <ScaleCrop>false</ScaleCrop>
  <Company>Xunta de Galicia</Company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Vicente | Infyde</dc:creator>
  <dc:description/>
  <cp:lastModifiedBy>Pardo Rodríguez, Sabela</cp:lastModifiedBy>
  <cp:revision>5</cp:revision>
  <cp:lastPrinted>2018-04-12T09:20:00Z</cp:lastPrinted>
  <dcterms:created xsi:type="dcterms:W3CDTF">2023-12-11T17:40:00Z</dcterms:created>
  <dcterms:modified xsi:type="dcterms:W3CDTF">2023-12-21T13:01:00Z</dcterms:modified>
  <dc:language>es-ES</dc:language>
</cp:coreProperties>
</file>